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54" w:rsidRPr="00D80A2B" w:rsidRDefault="00D52D54" w:rsidP="00D80A2B"/>
    <w:p w:rsidR="00D52D54" w:rsidRPr="00D80A2B" w:rsidRDefault="00D52D54" w:rsidP="00D80A2B">
      <w:pPr>
        <w:rPr>
          <w:b/>
        </w:rPr>
      </w:pPr>
      <w:r w:rsidRPr="00D80A2B">
        <w:rPr>
          <w:b/>
        </w:rPr>
        <w:t xml:space="preserve">Section 1455.240  Uniform Standards of Professional Appraisal Practice (USPAP) </w:t>
      </w:r>
    </w:p>
    <w:p w:rsidR="00D52D54" w:rsidRPr="00D80A2B" w:rsidRDefault="00D52D54" w:rsidP="00D80A2B"/>
    <w:p w:rsidR="00D52D54" w:rsidRPr="00D80A2B" w:rsidRDefault="00D52D54" w:rsidP="00D80A2B">
      <w:pPr>
        <w:ind w:left="1440" w:hanging="720"/>
      </w:pPr>
      <w:r w:rsidRPr="00D80A2B">
        <w:t>a)</w:t>
      </w:r>
      <w:r w:rsidRPr="00D80A2B">
        <w:tab/>
        <w:t xml:space="preserve">Pursuant to Section 10-10 of the Act, the </w:t>
      </w:r>
      <w:r w:rsidR="00F90B5A">
        <w:t>2020-2021</w:t>
      </w:r>
      <w:r w:rsidR="008C3936" w:rsidRPr="00D80A2B">
        <w:t xml:space="preserve"> </w:t>
      </w:r>
      <w:r w:rsidRPr="00D80A2B">
        <w:t xml:space="preserve">USPAP are hereby incorporated by reference with no later amendments or editions. </w:t>
      </w:r>
    </w:p>
    <w:p w:rsidR="009F0DB5" w:rsidRPr="00D80A2B" w:rsidRDefault="009F0DB5" w:rsidP="00D80A2B"/>
    <w:p w:rsidR="00D52D54" w:rsidRPr="00D80A2B" w:rsidRDefault="00D52D54" w:rsidP="00D80A2B">
      <w:pPr>
        <w:ind w:left="1440" w:hanging="720"/>
      </w:pPr>
      <w:r w:rsidRPr="00D80A2B">
        <w:t>b)</w:t>
      </w:r>
      <w:r w:rsidRPr="00D80A2B">
        <w:tab/>
        <w:t xml:space="preserve">All real estate appraisers licensed under the Act shall practice in accordance with USPAP except where the standards are contrary to Illinois law or public policy (USPAP, Jurisdictional Exception). </w:t>
      </w:r>
    </w:p>
    <w:p w:rsidR="009F0DB5" w:rsidRPr="00D80A2B" w:rsidRDefault="009F0DB5" w:rsidP="00D80A2B"/>
    <w:p w:rsidR="00104BCF" w:rsidRDefault="00D52D54" w:rsidP="00D80A2B">
      <w:pPr>
        <w:ind w:left="1440" w:hanging="720"/>
      </w:pPr>
      <w:r w:rsidRPr="00D80A2B">
        <w:t>c)</w:t>
      </w:r>
      <w:r w:rsidRPr="00D80A2B">
        <w:tab/>
        <w:t xml:space="preserve">All investigators, </w:t>
      </w:r>
      <w:r w:rsidR="0092170D" w:rsidRPr="00D80A2B">
        <w:t xml:space="preserve">board members, </w:t>
      </w:r>
      <w:r w:rsidRPr="00D80A2B">
        <w:t xml:space="preserve">auditors and examiners employed or retained by </w:t>
      </w:r>
      <w:r w:rsidR="00686A70" w:rsidRPr="00D80A2B">
        <w:t xml:space="preserve">the Division </w:t>
      </w:r>
      <w:r w:rsidRPr="00D80A2B">
        <w:t>are exempt from the requirements of USPAP Standard 3 while performing an investigation, audit or examination.</w:t>
      </w:r>
    </w:p>
    <w:p w:rsidR="00104BCF" w:rsidRDefault="00104BCF" w:rsidP="00522C4B">
      <w:bookmarkStart w:id="0" w:name="_GoBack"/>
      <w:bookmarkEnd w:id="0"/>
    </w:p>
    <w:p w:rsidR="00D52D54" w:rsidRPr="00D80A2B" w:rsidRDefault="00104BCF" w:rsidP="00D80A2B">
      <w:pPr>
        <w:ind w:left="1440" w:hanging="720"/>
      </w:pPr>
      <w:r>
        <w:t>d)</w:t>
      </w:r>
      <w:r>
        <w:tab/>
      </w:r>
      <w:r w:rsidR="00D52D54" w:rsidRPr="00D80A2B">
        <w:t xml:space="preserve">If </w:t>
      </w:r>
      <w:r w:rsidR="00686A70" w:rsidRPr="00D80A2B">
        <w:t xml:space="preserve">the Division </w:t>
      </w:r>
      <w:r w:rsidR="00D52D54" w:rsidRPr="00D80A2B">
        <w:t>files a formal complaint</w:t>
      </w:r>
      <w:r>
        <w:t xml:space="preserve"> alleging violations of USPAP</w:t>
      </w:r>
      <w:r w:rsidR="00D52D54" w:rsidRPr="00D80A2B">
        <w:t xml:space="preserve">, a USPAP Standard 3 review </w:t>
      </w:r>
      <w:r>
        <w:t>shall</w:t>
      </w:r>
      <w:r w:rsidR="00D52D54" w:rsidRPr="00D80A2B">
        <w:t xml:space="preserve"> be utilized by </w:t>
      </w:r>
      <w:r w:rsidR="00686A70" w:rsidRPr="00D80A2B">
        <w:t>the Division</w:t>
      </w:r>
      <w:r w:rsidR="00890338">
        <w:t xml:space="preserve"> </w:t>
      </w:r>
      <w:r>
        <w:t>at a formal hearing.  The</w:t>
      </w:r>
      <w:r w:rsidR="00686A70" w:rsidRPr="00D80A2B">
        <w:t xml:space="preserve"> Division </w:t>
      </w:r>
      <w:r w:rsidR="00D52D54" w:rsidRPr="00D80A2B">
        <w:t xml:space="preserve">may limit the scope of </w:t>
      </w:r>
      <w:r>
        <w:t xml:space="preserve">the USPAP </w:t>
      </w:r>
      <w:r w:rsidR="00D52D54" w:rsidRPr="00D80A2B">
        <w:t>Standard 3</w:t>
      </w:r>
      <w:r w:rsidR="00B56B77">
        <w:t xml:space="preserve"> review </w:t>
      </w:r>
      <w:r w:rsidR="00D52D54" w:rsidRPr="00D80A2B">
        <w:t>to exclude valuation.</w:t>
      </w:r>
    </w:p>
    <w:p w:rsidR="00BB761E" w:rsidRPr="00D80A2B" w:rsidRDefault="00BB761E" w:rsidP="00D80A2B"/>
    <w:p w:rsidR="00C20328" w:rsidRPr="00D55B37" w:rsidRDefault="00F90B5A">
      <w:pPr>
        <w:pStyle w:val="JCARSourceNote"/>
        <w:ind w:left="720"/>
      </w:pPr>
      <w:r>
        <w:t>(Source:  Amended at 4</w:t>
      </w:r>
      <w:r w:rsidR="00011D5B">
        <w:t>4</w:t>
      </w:r>
      <w:r>
        <w:t xml:space="preserve"> Ill. Reg. </w:t>
      </w:r>
      <w:r w:rsidR="00CA64C2">
        <w:t>210</w:t>
      </w:r>
      <w:r>
        <w:t xml:space="preserve">, effective </w:t>
      </w:r>
      <w:r w:rsidR="00CA64C2">
        <w:t>December 23, 2019</w:t>
      </w:r>
      <w:r>
        <w:t>)</w:t>
      </w:r>
    </w:p>
    <w:sectPr w:rsidR="00C20328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D54"/>
    <w:rsid w:val="00011D5B"/>
    <w:rsid w:val="0004332B"/>
    <w:rsid w:val="00091322"/>
    <w:rsid w:val="00104BCF"/>
    <w:rsid w:val="001108BD"/>
    <w:rsid w:val="001266A4"/>
    <w:rsid w:val="001318DF"/>
    <w:rsid w:val="001B04D7"/>
    <w:rsid w:val="00202B4F"/>
    <w:rsid w:val="002A04D7"/>
    <w:rsid w:val="002D480E"/>
    <w:rsid w:val="00343266"/>
    <w:rsid w:val="00442739"/>
    <w:rsid w:val="004A4782"/>
    <w:rsid w:val="004B386E"/>
    <w:rsid w:val="004C1A6D"/>
    <w:rsid w:val="00522C4B"/>
    <w:rsid w:val="00526462"/>
    <w:rsid w:val="00595571"/>
    <w:rsid w:val="006669E1"/>
    <w:rsid w:val="00686165"/>
    <w:rsid w:val="00686A70"/>
    <w:rsid w:val="00715EC1"/>
    <w:rsid w:val="00732C95"/>
    <w:rsid w:val="00890338"/>
    <w:rsid w:val="008C3936"/>
    <w:rsid w:val="008C5A74"/>
    <w:rsid w:val="00902760"/>
    <w:rsid w:val="0092170D"/>
    <w:rsid w:val="00975CAE"/>
    <w:rsid w:val="009F0DB5"/>
    <w:rsid w:val="00AA7F27"/>
    <w:rsid w:val="00B4034D"/>
    <w:rsid w:val="00B56B77"/>
    <w:rsid w:val="00BA3A9B"/>
    <w:rsid w:val="00BA3B89"/>
    <w:rsid w:val="00BB761E"/>
    <w:rsid w:val="00C20328"/>
    <w:rsid w:val="00C33FEC"/>
    <w:rsid w:val="00C43902"/>
    <w:rsid w:val="00C82DB4"/>
    <w:rsid w:val="00CA64C2"/>
    <w:rsid w:val="00CC132E"/>
    <w:rsid w:val="00CF6EA0"/>
    <w:rsid w:val="00D52D54"/>
    <w:rsid w:val="00D80A2B"/>
    <w:rsid w:val="00D90762"/>
    <w:rsid w:val="00ED3A01"/>
    <w:rsid w:val="00F37679"/>
    <w:rsid w:val="00F75AC9"/>
    <w:rsid w:val="00F90B5A"/>
    <w:rsid w:val="00F91CA8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E42655-5BEE-4968-95AD-687CD93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Lane, Arlene L.</cp:lastModifiedBy>
  <cp:revision>4</cp:revision>
  <dcterms:created xsi:type="dcterms:W3CDTF">2019-12-09T20:00:00Z</dcterms:created>
  <dcterms:modified xsi:type="dcterms:W3CDTF">2019-12-30T22:23:00Z</dcterms:modified>
</cp:coreProperties>
</file>