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604" w:rsidRDefault="000B0604" w:rsidP="0094598D">
      <w:pPr>
        <w:widowControl w:val="0"/>
        <w:autoSpaceDE w:val="0"/>
        <w:autoSpaceDN w:val="0"/>
        <w:adjustRightInd w:val="0"/>
      </w:pPr>
    </w:p>
    <w:p w:rsidR="00C43049" w:rsidRDefault="00C43049" w:rsidP="0094598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1455.210  Notification of Name Change</w:t>
      </w:r>
      <w:r>
        <w:t xml:space="preserve"> </w:t>
      </w:r>
    </w:p>
    <w:p w:rsidR="00C43049" w:rsidRDefault="00C43049" w:rsidP="0094598D">
      <w:pPr>
        <w:widowControl w:val="0"/>
        <w:autoSpaceDE w:val="0"/>
        <w:autoSpaceDN w:val="0"/>
        <w:adjustRightInd w:val="0"/>
      </w:pPr>
    </w:p>
    <w:p w:rsidR="00C43049" w:rsidRDefault="00C43049" w:rsidP="0094598D">
      <w:pPr>
        <w:widowControl w:val="0"/>
        <w:autoSpaceDE w:val="0"/>
        <w:autoSpaceDN w:val="0"/>
        <w:adjustRightInd w:val="0"/>
      </w:pPr>
      <w:r>
        <w:t xml:space="preserve">It is the responsibility of each licensee issued a license under </w:t>
      </w:r>
      <w:r w:rsidR="00245187">
        <w:t>the</w:t>
      </w:r>
      <w:r>
        <w:t xml:space="preserve"> Act to notify </w:t>
      </w:r>
      <w:r w:rsidR="00BA0C2A">
        <w:t>the Division</w:t>
      </w:r>
      <w:r>
        <w:t xml:space="preserve">, </w:t>
      </w:r>
      <w:r w:rsidR="00E54540">
        <w:t xml:space="preserve">on forms provided by the Division, </w:t>
      </w:r>
      <w:r>
        <w:t xml:space="preserve">within 15 days after any change of name.  For example, if the licensee has had a name change either by court order or due to a change in marital status, the licensee shall notify </w:t>
      </w:r>
      <w:r w:rsidR="00BA0C2A">
        <w:t>the Division</w:t>
      </w:r>
      <w:r w:rsidR="00BA0C2A" w:rsidDel="00BA0C2A">
        <w:t xml:space="preserve"> </w:t>
      </w:r>
      <w:r>
        <w:t xml:space="preserve">of the name change, together with a certified copy of the marriage certificate or portions of the court order relating to the name change, and indicate under which name the license shall be issued. </w:t>
      </w:r>
    </w:p>
    <w:p w:rsidR="00844534" w:rsidRDefault="00844534" w:rsidP="0094598D">
      <w:pPr>
        <w:widowControl w:val="0"/>
        <w:autoSpaceDE w:val="0"/>
        <w:autoSpaceDN w:val="0"/>
        <w:adjustRightInd w:val="0"/>
      </w:pPr>
    </w:p>
    <w:p w:rsidR="00844534" w:rsidRPr="00D55B37" w:rsidRDefault="00E54540" w:rsidP="00844534">
      <w:pPr>
        <w:pStyle w:val="JCARSourceNote"/>
        <w:ind w:left="720"/>
      </w:pPr>
      <w:r>
        <w:t xml:space="preserve">(Source:  Amended at 39 Ill. Reg. </w:t>
      </w:r>
      <w:r w:rsidR="0071171E">
        <w:t>7939</w:t>
      </w:r>
      <w:r>
        <w:t xml:space="preserve">, effective </w:t>
      </w:r>
      <w:bookmarkStart w:id="0" w:name="_GoBack"/>
      <w:r w:rsidR="0071171E">
        <w:t>June 1, 2015</w:t>
      </w:r>
      <w:bookmarkEnd w:id="0"/>
      <w:r>
        <w:t>)</w:t>
      </w:r>
    </w:p>
    <w:sectPr w:rsidR="00844534" w:rsidRPr="00D55B37" w:rsidSect="0094598D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3049"/>
    <w:rsid w:val="00030B8B"/>
    <w:rsid w:val="000B0604"/>
    <w:rsid w:val="00245187"/>
    <w:rsid w:val="00492CC2"/>
    <w:rsid w:val="00582464"/>
    <w:rsid w:val="0071171E"/>
    <w:rsid w:val="00743651"/>
    <w:rsid w:val="00806FDA"/>
    <w:rsid w:val="00844534"/>
    <w:rsid w:val="00902760"/>
    <w:rsid w:val="0094598D"/>
    <w:rsid w:val="00A1205B"/>
    <w:rsid w:val="00BA0C2A"/>
    <w:rsid w:val="00C43049"/>
    <w:rsid w:val="00E5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043DB44-78DC-4DBE-9D33-E508AF6A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44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1455</vt:lpstr>
    </vt:vector>
  </TitlesOfParts>
  <Company>state of illinois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1455</dc:title>
  <dc:subject/>
  <dc:creator>MessingerRR</dc:creator>
  <cp:keywords/>
  <dc:description/>
  <cp:lastModifiedBy>King, Melissa A.</cp:lastModifiedBy>
  <cp:revision>3</cp:revision>
  <dcterms:created xsi:type="dcterms:W3CDTF">2015-05-14T13:53:00Z</dcterms:created>
  <dcterms:modified xsi:type="dcterms:W3CDTF">2015-05-28T16:34:00Z</dcterms:modified>
</cp:coreProperties>
</file>