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CE2B9" w14:textId="77777777" w:rsidR="0069448A" w:rsidRDefault="0069448A" w:rsidP="0069448A">
      <w:pPr>
        <w:pStyle w:val="JCARSourceNote"/>
      </w:pPr>
    </w:p>
    <w:p w14:paraId="3B22BE48" w14:textId="77777777" w:rsidR="0069448A" w:rsidRPr="00F34840" w:rsidRDefault="0069448A" w:rsidP="0069448A">
      <w:pPr>
        <w:pStyle w:val="JCARSourceNote"/>
        <w:rPr>
          <w:b/>
          <w:bCs/>
        </w:rPr>
      </w:pPr>
      <w:r>
        <w:rPr>
          <w:b/>
          <w:bCs/>
        </w:rPr>
        <w:t>Section 1455.201  Request for Reconsideration of Experience in an Application for Licensure</w:t>
      </w:r>
    </w:p>
    <w:p w14:paraId="3EEA9949" w14:textId="77777777" w:rsidR="0069448A" w:rsidRDefault="0069448A" w:rsidP="0069448A">
      <w:pPr>
        <w:widowControl w:val="0"/>
        <w:autoSpaceDE w:val="0"/>
        <w:autoSpaceDN w:val="0"/>
        <w:adjustRightInd w:val="0"/>
      </w:pPr>
    </w:p>
    <w:p w14:paraId="49076A26" w14:textId="41C7EE1A" w:rsidR="0069448A" w:rsidRDefault="0069448A" w:rsidP="0069448A">
      <w:pPr>
        <w:widowControl w:val="0"/>
        <w:autoSpaceDE w:val="0"/>
        <w:autoSpaceDN w:val="0"/>
        <w:adjustRightInd w:val="0"/>
        <w:ind w:left="1440" w:hanging="720"/>
      </w:pPr>
      <w:r>
        <w:t>a)</w:t>
      </w:r>
      <w:r>
        <w:tab/>
        <w:t>Applicants for licensure who are currently licensed Associate Real Estate Trainee Appraisers or licensed Certified Residential Real Estate Appraisers shall submit a copy of their complete experience appraisal log, appraisal reports, and any other workfile or supporting documentation of their appraisal work requested by the Division to demonstrate that they possess the amount, length, and quality of experience required in Section 1455.190, this Part, and the Real Property Appraiser Qualification Criteria.</w:t>
      </w:r>
    </w:p>
    <w:p w14:paraId="3C800B79" w14:textId="77777777" w:rsidR="0069448A" w:rsidRDefault="0069448A" w:rsidP="0069448A">
      <w:pPr>
        <w:widowControl w:val="0"/>
        <w:autoSpaceDE w:val="0"/>
        <w:autoSpaceDN w:val="0"/>
        <w:adjustRightInd w:val="0"/>
      </w:pPr>
    </w:p>
    <w:p w14:paraId="1744E85E" w14:textId="1065C9C1" w:rsidR="0069448A" w:rsidRPr="00CC2D16" w:rsidRDefault="0069448A" w:rsidP="0069448A">
      <w:pPr>
        <w:widowControl w:val="0"/>
        <w:autoSpaceDE w:val="0"/>
        <w:autoSpaceDN w:val="0"/>
        <w:adjustRightInd w:val="0"/>
        <w:ind w:left="1440" w:hanging="720"/>
      </w:pPr>
      <w:r>
        <w:t>b)</w:t>
      </w:r>
      <w:r>
        <w:tab/>
      </w:r>
      <w:r w:rsidR="00CC2D16" w:rsidRPr="00CC2D16">
        <w:t>If the Division, in consultation with one or more members of the Real Estate Appraisal Administration and Disciplinary Board, finds the experience log or work product does not comply with the requirements of subsection (a), then the Division will issue a letter of deficiency to the applicant.</w:t>
      </w:r>
    </w:p>
    <w:p w14:paraId="49931598" w14:textId="77777777" w:rsidR="0069448A" w:rsidRDefault="0069448A" w:rsidP="0069448A">
      <w:pPr>
        <w:widowControl w:val="0"/>
        <w:autoSpaceDE w:val="0"/>
        <w:autoSpaceDN w:val="0"/>
        <w:adjustRightInd w:val="0"/>
      </w:pPr>
    </w:p>
    <w:p w14:paraId="2AB051F2" w14:textId="666FC867" w:rsidR="0069448A" w:rsidRDefault="0069448A" w:rsidP="0069448A">
      <w:pPr>
        <w:widowControl w:val="0"/>
        <w:autoSpaceDE w:val="0"/>
        <w:autoSpaceDN w:val="0"/>
        <w:adjustRightInd w:val="0"/>
        <w:ind w:left="1440" w:hanging="720"/>
      </w:pPr>
      <w:r>
        <w:t>c)</w:t>
      </w:r>
      <w:r>
        <w:tab/>
        <w:t>If the applicant disagrees with the letter of deficiency, the applicant may request in writing that the Division reconsider its determination.  The request for reconsideration shall be made within 14 days after the date of the Division's letter of deficiency and substantiate the sufficiency of the applicant's work product and its compliance with USPAP and AQB criteria.</w:t>
      </w:r>
    </w:p>
    <w:p w14:paraId="49446FB4" w14:textId="77777777" w:rsidR="0069448A" w:rsidRDefault="0069448A" w:rsidP="0069448A">
      <w:pPr>
        <w:widowControl w:val="0"/>
        <w:autoSpaceDE w:val="0"/>
        <w:autoSpaceDN w:val="0"/>
        <w:adjustRightInd w:val="0"/>
      </w:pPr>
    </w:p>
    <w:p w14:paraId="617E2E78" w14:textId="641D03F3" w:rsidR="0069448A" w:rsidRDefault="0069448A" w:rsidP="0069448A">
      <w:pPr>
        <w:widowControl w:val="0"/>
        <w:autoSpaceDE w:val="0"/>
        <w:autoSpaceDN w:val="0"/>
        <w:adjustRightInd w:val="0"/>
        <w:ind w:left="1440" w:hanging="720"/>
      </w:pPr>
      <w:r>
        <w:t>d)</w:t>
      </w:r>
      <w:r>
        <w:tab/>
        <w:t>Review of any such request for reconsideration will be performed by one or more members of the Real Estate Appraisal Administration and Disciplinary Board.  The Board member</w:t>
      </w:r>
      <w:r w:rsidR="00CC2D16">
        <w:t>s</w:t>
      </w:r>
      <w:r>
        <w:t xml:space="preserve"> shall then submit the results of their review to the Division for final action.  Thereafter, the Division will send the applicant its written determination.</w:t>
      </w:r>
    </w:p>
    <w:p w14:paraId="40C9A8E1" w14:textId="77777777" w:rsidR="0069448A" w:rsidRDefault="0069448A" w:rsidP="0069448A">
      <w:pPr>
        <w:widowControl w:val="0"/>
        <w:autoSpaceDE w:val="0"/>
        <w:autoSpaceDN w:val="0"/>
        <w:adjustRightInd w:val="0"/>
      </w:pPr>
    </w:p>
    <w:p w14:paraId="1360A02D" w14:textId="5B90AA5B" w:rsidR="0069448A" w:rsidRDefault="0069448A" w:rsidP="0069448A">
      <w:pPr>
        <w:widowControl w:val="0"/>
        <w:autoSpaceDE w:val="0"/>
        <w:autoSpaceDN w:val="0"/>
        <w:adjustRightInd w:val="0"/>
        <w:ind w:left="1440" w:hanging="720"/>
      </w:pPr>
      <w:r>
        <w:t>e)</w:t>
      </w:r>
      <w:r>
        <w:tab/>
        <w:t xml:space="preserve">If the applicant disagrees with the Division's written determination, the Department may consider additional work from the applicant's current application and appraisal log or the applicant may submit alternative appraisal reports, workfiles, and a revised appraisal log to substitute for the experience or type of experience deficient in the current application.  The work product shall conform to the requirements of this Part and shall be submitted within 30 days </w:t>
      </w:r>
      <w:r w:rsidR="00CC2D16">
        <w:t xml:space="preserve">after the date </w:t>
      </w:r>
      <w:r>
        <w:t>of the Division's written determination.</w:t>
      </w:r>
    </w:p>
    <w:p w14:paraId="7CED890E" w14:textId="77777777" w:rsidR="0069448A" w:rsidRDefault="0069448A" w:rsidP="0069448A">
      <w:pPr>
        <w:widowControl w:val="0"/>
        <w:autoSpaceDE w:val="0"/>
        <w:autoSpaceDN w:val="0"/>
        <w:adjustRightInd w:val="0"/>
      </w:pPr>
    </w:p>
    <w:p w14:paraId="3FAFCC75" w14:textId="20635DC2" w:rsidR="0069448A" w:rsidRDefault="0069448A" w:rsidP="0069448A">
      <w:pPr>
        <w:widowControl w:val="0"/>
        <w:autoSpaceDE w:val="0"/>
        <w:autoSpaceDN w:val="0"/>
        <w:adjustRightInd w:val="0"/>
        <w:ind w:left="1440" w:hanging="720"/>
      </w:pPr>
      <w:r>
        <w:t>f)</w:t>
      </w:r>
      <w:r>
        <w:tab/>
        <w:t>If the Applicant fails to respond to the Division's determination, cure the deficiency, or satisfy the Division's objections, the Department may issue an Intent to Deny on the application.  The hearing shall be conducted in accordance with the Rules of Practice in Administrative Hearings as provided for in 68 Ill</w:t>
      </w:r>
      <w:r w:rsidR="00F54C7F">
        <w:t>.</w:t>
      </w:r>
      <w:r>
        <w:t xml:space="preserve"> Adm</w:t>
      </w:r>
      <w:r w:rsidR="00F54C7F">
        <w:t>.</w:t>
      </w:r>
      <w:r>
        <w:t xml:space="preserve"> Code 1110.</w:t>
      </w:r>
    </w:p>
    <w:p w14:paraId="280954FF" w14:textId="77777777" w:rsidR="0069448A" w:rsidRDefault="0069448A" w:rsidP="00093935"/>
    <w:p w14:paraId="688ED635" w14:textId="20AE6FAF" w:rsidR="000174EB" w:rsidRPr="00093935" w:rsidRDefault="0069448A" w:rsidP="0069448A">
      <w:pPr>
        <w:ind w:firstLine="720"/>
      </w:pPr>
      <w:r w:rsidRPr="00524821">
        <w:t>(Source:  Added at 4</w:t>
      </w:r>
      <w:r>
        <w:t>8</w:t>
      </w:r>
      <w:r w:rsidRPr="00524821">
        <w:t xml:space="preserve"> Ill. Reg. </w:t>
      </w:r>
      <w:r w:rsidR="00413058">
        <w:t>14553</w:t>
      </w:r>
      <w:r w:rsidRPr="00524821">
        <w:t xml:space="preserve">, effective </w:t>
      </w:r>
      <w:r w:rsidR="00413058">
        <w:t>September 24, 2024</w:t>
      </w:r>
      <w:r w:rsidRPr="00524821">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3B72A" w14:textId="77777777" w:rsidR="003E71ED" w:rsidRDefault="003E71ED">
      <w:r>
        <w:separator/>
      </w:r>
    </w:p>
  </w:endnote>
  <w:endnote w:type="continuationSeparator" w:id="0">
    <w:p w14:paraId="32ED8224" w14:textId="77777777" w:rsidR="003E71ED" w:rsidRDefault="003E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C9408" w14:textId="77777777" w:rsidR="003E71ED" w:rsidRDefault="003E71ED">
      <w:r>
        <w:separator/>
      </w:r>
    </w:p>
  </w:footnote>
  <w:footnote w:type="continuationSeparator" w:id="0">
    <w:p w14:paraId="5A234CC1" w14:textId="77777777" w:rsidR="003E71ED" w:rsidRDefault="003E7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E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71ED"/>
    <w:rsid w:val="003F0EC8"/>
    <w:rsid w:val="003F2136"/>
    <w:rsid w:val="003F24E6"/>
    <w:rsid w:val="003F3A28"/>
    <w:rsid w:val="003F5FD7"/>
    <w:rsid w:val="003F60AF"/>
    <w:rsid w:val="004014FB"/>
    <w:rsid w:val="00404222"/>
    <w:rsid w:val="0040431F"/>
    <w:rsid w:val="00413058"/>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48A"/>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650F"/>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2D16"/>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54C7F"/>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21093"/>
  <w15:chartTrackingRefBased/>
  <w15:docId w15:val="{D347066D-8A32-4D23-839C-300DF331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448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2170</Characters>
  <Application>Microsoft Office Word</Application>
  <DocSecurity>0</DocSecurity>
  <Lines>18</Lines>
  <Paragraphs>5</Paragraphs>
  <ScaleCrop>false</ScaleCrop>
  <Company>Illinois General Assembly</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3</cp:revision>
  <dcterms:created xsi:type="dcterms:W3CDTF">2024-09-16T19:19:00Z</dcterms:created>
  <dcterms:modified xsi:type="dcterms:W3CDTF">2024-10-10T14:56:00Z</dcterms:modified>
</cp:coreProperties>
</file>