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F66" w:rsidRDefault="002E4F66" w:rsidP="002E4F66">
      <w:pPr>
        <w:widowControl w:val="0"/>
        <w:autoSpaceDE w:val="0"/>
        <w:autoSpaceDN w:val="0"/>
        <w:adjustRightInd w:val="0"/>
      </w:pPr>
    </w:p>
    <w:p w:rsidR="002E4F66" w:rsidRDefault="002E4F66" w:rsidP="002E4F66">
      <w:pPr>
        <w:widowControl w:val="0"/>
        <w:autoSpaceDE w:val="0"/>
        <w:autoSpaceDN w:val="0"/>
        <w:adjustRightInd w:val="0"/>
      </w:pPr>
      <w:r>
        <w:rPr>
          <w:b/>
          <w:bCs/>
        </w:rPr>
        <w:t>Section 1455.130  Application for Temporary Practice Permit; Term of Permit; Scope of Practice; Regulatory Responsibility; Notice</w:t>
      </w:r>
      <w:r>
        <w:t xml:space="preserve"> </w:t>
      </w:r>
    </w:p>
    <w:p w:rsidR="002E4F66" w:rsidRDefault="002E4F66" w:rsidP="002E4F66">
      <w:pPr>
        <w:widowControl w:val="0"/>
        <w:autoSpaceDE w:val="0"/>
        <w:autoSpaceDN w:val="0"/>
        <w:adjustRightInd w:val="0"/>
      </w:pPr>
    </w:p>
    <w:p w:rsidR="002E4F66" w:rsidRDefault="002E4F66" w:rsidP="002E4F66">
      <w:pPr>
        <w:widowControl w:val="0"/>
        <w:autoSpaceDE w:val="0"/>
        <w:autoSpaceDN w:val="0"/>
        <w:adjustRightInd w:val="0"/>
        <w:ind w:left="1440" w:hanging="720"/>
      </w:pPr>
      <w:r>
        <w:t>a)</w:t>
      </w:r>
      <w:r>
        <w:tab/>
        <w:t xml:space="preserve">Each non-resident applicant for a temporary practice permit issued pursuant to Section 5-50 of the Act shall submit to the Division: </w:t>
      </w:r>
    </w:p>
    <w:p w:rsidR="002E4F66" w:rsidRDefault="002E4F66" w:rsidP="002E4F66"/>
    <w:p w:rsidR="002E4F66" w:rsidRDefault="002E4F66" w:rsidP="002E4F66">
      <w:pPr>
        <w:widowControl w:val="0"/>
        <w:autoSpaceDE w:val="0"/>
        <w:autoSpaceDN w:val="0"/>
        <w:adjustRightInd w:val="0"/>
        <w:ind w:left="2160" w:hanging="720"/>
      </w:pPr>
      <w:r>
        <w:t>1)</w:t>
      </w:r>
      <w:r>
        <w:tab/>
        <w:t xml:space="preserve">An application, provided by the Division and signed by the applicant, on which all questions have been answered; </w:t>
      </w:r>
    </w:p>
    <w:p w:rsidR="002E4F66" w:rsidRDefault="002E4F66" w:rsidP="002E4F66"/>
    <w:p w:rsidR="002E4F66" w:rsidRDefault="002E4F66" w:rsidP="002E4F66">
      <w:pPr>
        <w:widowControl w:val="0"/>
        <w:autoSpaceDE w:val="0"/>
        <w:autoSpaceDN w:val="0"/>
        <w:adjustRightInd w:val="0"/>
        <w:ind w:left="2160" w:hanging="720"/>
      </w:pPr>
      <w:r>
        <w:t>2)</w:t>
      </w:r>
      <w:r>
        <w:tab/>
        <w:t xml:space="preserve">A certification of good standing from the jurisdiction of the applicant's place of residence or by a search by the Division of the ASC National Registry; </w:t>
      </w:r>
    </w:p>
    <w:p w:rsidR="002E4F66" w:rsidRDefault="002E4F66" w:rsidP="002E4F66"/>
    <w:p w:rsidR="002E4F66" w:rsidRDefault="002E4F66" w:rsidP="002E4F66">
      <w:pPr>
        <w:widowControl w:val="0"/>
        <w:autoSpaceDE w:val="0"/>
        <w:autoSpaceDN w:val="0"/>
        <w:adjustRightInd w:val="0"/>
        <w:ind w:left="1440"/>
      </w:pPr>
      <w:r>
        <w:t>3)</w:t>
      </w:r>
      <w:r>
        <w:tab/>
        <w:t>The fee required by Section 1455.320</w:t>
      </w:r>
      <w:r w:rsidR="00A06E60">
        <w:t>; and</w:t>
      </w:r>
      <w:r>
        <w:t xml:space="preserve"> </w:t>
      </w:r>
    </w:p>
    <w:p w:rsidR="002E4F66" w:rsidRDefault="002E4F66" w:rsidP="002E4F66"/>
    <w:p w:rsidR="00F07EF8" w:rsidRDefault="00F07EF8" w:rsidP="00F07EF8">
      <w:pPr>
        <w:ind w:left="2160" w:hanging="720"/>
      </w:pPr>
      <w:r>
        <w:t>4)</w:t>
      </w:r>
      <w:r>
        <w:tab/>
        <w:t>Satisfactory completion of a criminal background check, as required by Section 5-22 of the Act.</w:t>
      </w:r>
    </w:p>
    <w:p w:rsidR="00F07EF8" w:rsidRDefault="00F07EF8" w:rsidP="00F26680">
      <w:bookmarkStart w:id="0" w:name="_GoBack"/>
      <w:bookmarkEnd w:id="0"/>
    </w:p>
    <w:p w:rsidR="002E4F66" w:rsidRDefault="002E4F66" w:rsidP="002E4F66">
      <w:pPr>
        <w:widowControl w:val="0"/>
        <w:autoSpaceDE w:val="0"/>
        <w:autoSpaceDN w:val="0"/>
        <w:adjustRightInd w:val="0"/>
        <w:ind w:left="1440" w:hanging="720"/>
      </w:pPr>
      <w:r>
        <w:t>b)</w:t>
      </w:r>
      <w:r>
        <w:tab/>
        <w:t>The term for a temporary practice permit shall be 6 months from the date of issuance and may be extended for a period of an additional 6 months by request in writing to the Division.</w:t>
      </w:r>
      <w:r w:rsidR="009458BE">
        <w:t xml:space="preserve">  A non-resident applicant may be issued no more than 4 temporary practice permits in a calendar year.</w:t>
      </w:r>
    </w:p>
    <w:p w:rsidR="002E4F66" w:rsidRDefault="002E4F66" w:rsidP="002E4F66"/>
    <w:p w:rsidR="002E4F66" w:rsidRDefault="002E4F66" w:rsidP="002E4F66">
      <w:pPr>
        <w:widowControl w:val="0"/>
        <w:autoSpaceDE w:val="0"/>
        <w:autoSpaceDN w:val="0"/>
        <w:adjustRightInd w:val="0"/>
        <w:ind w:left="1440" w:hanging="720"/>
      </w:pPr>
      <w:r>
        <w:t>c)</w:t>
      </w:r>
      <w:r>
        <w:tab/>
        <w:t>Any person issued a temporary practice permit shall be limited to a specific appraisal assignment.  For the purposes of this Section, the term "assignment" shall mean one or more real estate appraisals and written appraisal reports that are covered by a contract to provide an appraisal.  A copy of the master agreement, as defined in Section 1455.10, must be supplied to the Division in the absence of a specific engagement.</w:t>
      </w:r>
    </w:p>
    <w:p w:rsidR="002E4F66" w:rsidRDefault="002E4F66" w:rsidP="002E4F66"/>
    <w:p w:rsidR="002E4F66" w:rsidRDefault="002E4F66" w:rsidP="002E4F66">
      <w:pPr>
        <w:widowControl w:val="0"/>
        <w:autoSpaceDE w:val="0"/>
        <w:autoSpaceDN w:val="0"/>
        <w:adjustRightInd w:val="0"/>
        <w:ind w:left="1440" w:hanging="720"/>
      </w:pPr>
      <w:r>
        <w:t>d)</w:t>
      </w:r>
      <w:r>
        <w:tab/>
        <w:t xml:space="preserve">Any person issued a temporary practice permit shall be subject to the provisions of the Act and this Part, and the Division shall take regulatory responsibility for any person violating any provisions of the Act and this Part while the person is practicing in the State of Illinois. </w:t>
      </w:r>
    </w:p>
    <w:p w:rsidR="002E4F66" w:rsidRDefault="002E4F66" w:rsidP="002E4F66"/>
    <w:p w:rsidR="002E4F66" w:rsidRDefault="002E4F66" w:rsidP="002E4F66">
      <w:pPr>
        <w:widowControl w:val="0"/>
        <w:autoSpaceDE w:val="0"/>
        <w:autoSpaceDN w:val="0"/>
        <w:adjustRightInd w:val="0"/>
        <w:ind w:left="1440" w:hanging="720"/>
      </w:pPr>
      <w:r>
        <w:t>e)</w:t>
      </w:r>
      <w:r>
        <w:tab/>
        <w:t>If the Division takes any disciplinary action against an appraiser practicing in the State of Illinois under a temporary practice permit, it shall notify the jurisdiction of the appraiser's place of residence.</w:t>
      </w:r>
    </w:p>
    <w:p w:rsidR="002E4F66" w:rsidRDefault="002E4F66" w:rsidP="002E4F66"/>
    <w:p w:rsidR="002E4F66" w:rsidRDefault="002E4F66" w:rsidP="002E4F66">
      <w:pPr>
        <w:widowControl w:val="0"/>
        <w:autoSpaceDE w:val="0"/>
        <w:autoSpaceDN w:val="0"/>
        <w:adjustRightInd w:val="0"/>
        <w:ind w:left="1440" w:hanging="720"/>
      </w:pPr>
      <w:r>
        <w:t>f)</w:t>
      </w:r>
      <w:r>
        <w:tab/>
        <w:t>Persons issued a temporary practice permit shall affix the temporary practice permit number, issuance date, expiration date of the temporary practice permit, and permit title within the body of the report beneath the licensee's signature, on the certification page and wherever the signature appears.</w:t>
      </w:r>
    </w:p>
    <w:p w:rsidR="002E4F66" w:rsidRDefault="002E4F66" w:rsidP="002E4F66"/>
    <w:p w:rsidR="002E4F66" w:rsidRDefault="002E4F66" w:rsidP="002E4F66">
      <w:pPr>
        <w:widowControl w:val="0"/>
        <w:autoSpaceDE w:val="0"/>
        <w:autoSpaceDN w:val="0"/>
        <w:adjustRightInd w:val="0"/>
        <w:ind w:left="1440" w:hanging="720"/>
      </w:pPr>
      <w:r>
        <w:t>g)</w:t>
      </w:r>
      <w:r>
        <w:tab/>
        <w:t xml:space="preserve">The permit title is "Illinois Temporary Practice Permit". Temporary Practice </w:t>
      </w:r>
      <w:r>
        <w:lastRenderedPageBreak/>
        <w:t>Permit assignments covered by a master agreement, as defined in Section 1455.10, or a written engagement must include, at a minimum, the date of the master agreement, the intended user, the intended use, the property type and the location of the Illinois property that is the subject of the report.</w:t>
      </w:r>
    </w:p>
    <w:p w:rsidR="002E4F66" w:rsidRDefault="002E4F66" w:rsidP="002E4F66"/>
    <w:p w:rsidR="002E4F66" w:rsidRDefault="009458BE" w:rsidP="002E4F66">
      <w:pPr>
        <w:pStyle w:val="JCARSourceNote"/>
        <w:ind w:left="720"/>
      </w:pPr>
      <w:r>
        <w:t xml:space="preserve">(Source:  Amended at 45 Ill. Reg. </w:t>
      </w:r>
      <w:r w:rsidR="00127004">
        <w:t>5840</w:t>
      </w:r>
      <w:r>
        <w:t xml:space="preserve">, effective </w:t>
      </w:r>
      <w:r w:rsidR="00127004">
        <w:t>May 7, 2021</w:t>
      </w:r>
      <w:r>
        <w:t>)</w:t>
      </w:r>
    </w:p>
    <w:sectPr w:rsidR="002E4F66" w:rsidSect="005C6861">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2F67"/>
    <w:rsid w:val="000B0258"/>
    <w:rsid w:val="00127004"/>
    <w:rsid w:val="00245EC8"/>
    <w:rsid w:val="00247340"/>
    <w:rsid w:val="002C11C0"/>
    <w:rsid w:val="002C30A9"/>
    <w:rsid w:val="002D60DF"/>
    <w:rsid w:val="002E4F66"/>
    <w:rsid w:val="002F2931"/>
    <w:rsid w:val="003B4123"/>
    <w:rsid w:val="00421102"/>
    <w:rsid w:val="00471938"/>
    <w:rsid w:val="004D1B29"/>
    <w:rsid w:val="00554763"/>
    <w:rsid w:val="005A4A40"/>
    <w:rsid w:val="005C6861"/>
    <w:rsid w:val="006E29BA"/>
    <w:rsid w:val="006E79B5"/>
    <w:rsid w:val="00750DE5"/>
    <w:rsid w:val="0076414D"/>
    <w:rsid w:val="007837D0"/>
    <w:rsid w:val="007A55AF"/>
    <w:rsid w:val="007C2F67"/>
    <w:rsid w:val="00821C62"/>
    <w:rsid w:val="008A068C"/>
    <w:rsid w:val="00902760"/>
    <w:rsid w:val="009123C0"/>
    <w:rsid w:val="009458BE"/>
    <w:rsid w:val="00962781"/>
    <w:rsid w:val="009C20E6"/>
    <w:rsid w:val="00A06E60"/>
    <w:rsid w:val="00A2065A"/>
    <w:rsid w:val="00A51F3D"/>
    <w:rsid w:val="00AB18AA"/>
    <w:rsid w:val="00AF5F34"/>
    <w:rsid w:val="00C71F76"/>
    <w:rsid w:val="00D77C39"/>
    <w:rsid w:val="00D83FF0"/>
    <w:rsid w:val="00E92775"/>
    <w:rsid w:val="00F07EF8"/>
    <w:rsid w:val="00F26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6F2011A-2ED8-478D-99D6-E26AF8105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F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F5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06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1455</vt:lpstr>
    </vt:vector>
  </TitlesOfParts>
  <Company>state of illinois</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1455</dc:title>
  <dc:subject/>
  <dc:creator>MessingerRR</dc:creator>
  <cp:keywords/>
  <dc:description/>
  <cp:lastModifiedBy>Shipley, Melissa A.</cp:lastModifiedBy>
  <cp:revision>4</cp:revision>
  <dcterms:created xsi:type="dcterms:W3CDTF">2021-04-12T16:07:00Z</dcterms:created>
  <dcterms:modified xsi:type="dcterms:W3CDTF">2021-05-05T20:02:00Z</dcterms:modified>
</cp:coreProperties>
</file>