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65" w:rsidRDefault="005D7665" w:rsidP="005D76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665" w:rsidRDefault="005D7665" w:rsidP="005D7665">
      <w:pPr>
        <w:widowControl w:val="0"/>
        <w:autoSpaceDE w:val="0"/>
        <w:autoSpaceDN w:val="0"/>
        <w:adjustRightInd w:val="0"/>
      </w:pPr>
      <w:r>
        <w:t xml:space="preserve">AUTHORITY:  Implementing Section 19 of the Illinois Public Accounting Act [225 ILCS 450/19] and authorized by Section </w:t>
      </w:r>
      <w:r w:rsidR="00823F19">
        <w:t>2105-15(7)</w:t>
      </w:r>
      <w:r>
        <w:t xml:space="preserve"> of </w:t>
      </w:r>
      <w:r w:rsidR="00823F19">
        <w:t>t</w:t>
      </w:r>
      <w:r>
        <w:t>he Civil Administrative Code of Illinois [20 ILCS 2105/</w:t>
      </w:r>
      <w:r w:rsidR="00823F19">
        <w:t>2105-15</w:t>
      </w:r>
      <w:r>
        <w:t xml:space="preserve">(7)]. </w:t>
      </w:r>
    </w:p>
    <w:sectPr w:rsidR="005D7665" w:rsidSect="005D76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665"/>
    <w:rsid w:val="00072C7E"/>
    <w:rsid w:val="00416692"/>
    <w:rsid w:val="005C3366"/>
    <w:rsid w:val="005D7665"/>
    <w:rsid w:val="006513DD"/>
    <w:rsid w:val="00823F19"/>
    <w:rsid w:val="0085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of the Illinois Public Accounting Act (Ill</vt:lpstr>
    </vt:vector>
  </TitlesOfParts>
  <Company>General Assembly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of the Illinois Public Accounting Act (Ill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