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0" w:rsidRPr="00A52043" w:rsidRDefault="00A11AA0" w:rsidP="005156DC">
      <w:pPr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17B" w:rsidRDefault="0039117B" w:rsidP="005156DC">
      <w:pPr>
        <w:outlineLvl w:val="0"/>
        <w:rPr>
          <w:rFonts w:ascii="Times New Roman" w:hAnsi="Times New Roman"/>
          <w:b/>
          <w:sz w:val="24"/>
          <w:szCs w:val="24"/>
        </w:rPr>
      </w:pPr>
      <w:r w:rsidRPr="0039117B">
        <w:rPr>
          <w:rFonts w:ascii="Times New Roman" w:hAnsi="Times New Roman"/>
          <w:b/>
          <w:sz w:val="24"/>
          <w:szCs w:val="24"/>
        </w:rPr>
        <w:t>Section 1375.205  Fees</w:t>
      </w:r>
    </w:p>
    <w:p w:rsidR="0039117B" w:rsidRPr="0039117B" w:rsidRDefault="0039117B" w:rsidP="005156DC">
      <w:pPr>
        <w:outlineLvl w:val="0"/>
        <w:rPr>
          <w:rFonts w:ascii="Times New Roman" w:hAnsi="Times New Roman"/>
          <w:sz w:val="24"/>
          <w:szCs w:val="24"/>
        </w:rPr>
      </w:pPr>
    </w:p>
    <w:p w:rsidR="0039117B" w:rsidRDefault="0039117B" w:rsidP="005156DC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 xml:space="preserve">The following fees shall be paid to the Department for the administration of the Act and are not refundable: </w:t>
      </w:r>
    </w:p>
    <w:p w:rsidR="00A40281" w:rsidRPr="0039117B" w:rsidRDefault="00A40281" w:rsidP="005156DC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firstLine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Application Fees </w:t>
      </w:r>
    </w:p>
    <w:p w:rsidR="00A40281" w:rsidRDefault="00A40281" w:rsidP="005156DC">
      <w:pPr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for application for a license as a professional counselor </w:t>
      </w:r>
      <w:r w:rsidR="005F223D">
        <w:rPr>
          <w:rFonts w:ascii="Times New Roman" w:hAnsi="Times New Roman"/>
          <w:sz w:val="24"/>
          <w:szCs w:val="24"/>
        </w:rPr>
        <w:t xml:space="preserve">or </w:t>
      </w:r>
      <w:r w:rsidRPr="0039117B">
        <w:rPr>
          <w:rFonts w:ascii="Times New Roman" w:hAnsi="Times New Roman"/>
          <w:sz w:val="24"/>
          <w:szCs w:val="24"/>
        </w:rPr>
        <w:t xml:space="preserve">a clinical professional counselor is $150. </w:t>
      </w:r>
    </w:p>
    <w:p w:rsidR="00A40281" w:rsidRDefault="00A40281" w:rsidP="005156DC">
      <w:pPr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for application as a continuing education sponsor is $500.  State colleges, </w:t>
      </w:r>
      <w:r w:rsidR="001B2F31">
        <w:rPr>
          <w:rFonts w:ascii="Times New Roman" w:hAnsi="Times New Roman"/>
          <w:sz w:val="24"/>
          <w:szCs w:val="24"/>
        </w:rPr>
        <w:t>S</w:t>
      </w:r>
      <w:r w:rsidR="0097600B">
        <w:rPr>
          <w:rFonts w:ascii="Times New Roman" w:hAnsi="Times New Roman"/>
          <w:sz w:val="24"/>
          <w:szCs w:val="24"/>
        </w:rPr>
        <w:t xml:space="preserve">tate </w:t>
      </w:r>
      <w:r w:rsidRPr="0039117B">
        <w:rPr>
          <w:rFonts w:ascii="Times New Roman" w:hAnsi="Times New Roman"/>
          <w:sz w:val="24"/>
          <w:szCs w:val="24"/>
        </w:rPr>
        <w:t>universities, and State agencies are exempt from payment of this fee.</w:t>
      </w:r>
    </w:p>
    <w:p w:rsidR="00A40281" w:rsidRDefault="00A40281" w:rsidP="005156DC">
      <w:pPr>
        <w:ind w:firstLine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firstLine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Renewal Fees </w:t>
      </w:r>
    </w:p>
    <w:p w:rsidR="00A40281" w:rsidRDefault="00A40281" w:rsidP="005156DC">
      <w:pPr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for the renewal of a license as a professional counselor </w:t>
      </w:r>
      <w:r w:rsidR="005F223D">
        <w:rPr>
          <w:rFonts w:ascii="Times New Roman" w:hAnsi="Times New Roman"/>
          <w:sz w:val="24"/>
          <w:szCs w:val="24"/>
        </w:rPr>
        <w:t xml:space="preserve">or </w:t>
      </w:r>
      <w:r w:rsidRPr="0039117B">
        <w:rPr>
          <w:rFonts w:ascii="Times New Roman" w:hAnsi="Times New Roman"/>
          <w:sz w:val="24"/>
          <w:szCs w:val="24"/>
        </w:rPr>
        <w:t>a clinical professional counselor shall be calculated at the rate of $60 per year.</w:t>
      </w:r>
    </w:p>
    <w:p w:rsidR="00A40281" w:rsidRDefault="00A40281" w:rsidP="005156DC">
      <w:pPr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>The fee for renewal as a continuing education sponsor is $250 for the renewal period.</w:t>
      </w:r>
    </w:p>
    <w:p w:rsidR="00A40281" w:rsidRDefault="00A40281" w:rsidP="005156DC">
      <w:pPr>
        <w:ind w:firstLine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firstLine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General Fees  </w:t>
      </w:r>
    </w:p>
    <w:p w:rsidR="00A40281" w:rsidRDefault="00A40281" w:rsidP="005156DC">
      <w:pPr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for the restoration of a license other than from inactive status is </w:t>
      </w:r>
      <w:r w:rsidR="0097600B">
        <w:rPr>
          <w:rFonts w:ascii="Times New Roman" w:hAnsi="Times New Roman"/>
          <w:sz w:val="24"/>
          <w:szCs w:val="24"/>
        </w:rPr>
        <w:t>$50</w:t>
      </w:r>
      <w:r w:rsidRPr="0039117B">
        <w:rPr>
          <w:rFonts w:ascii="Times New Roman" w:hAnsi="Times New Roman"/>
          <w:sz w:val="24"/>
          <w:szCs w:val="24"/>
        </w:rPr>
        <w:t xml:space="preserve"> plus payment of all lapsed renewal fees, but not to exceed $300.</w:t>
      </w:r>
    </w:p>
    <w:p w:rsidR="00A40281" w:rsidRDefault="00A40281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for the issuance of a duplicate license, for the issuance of a replacement license for a license that has been lost or destroyed or for the issuance of a license with a change of name or address, other than during the renewal period, is $20.  No fee is required for name and address changes on </w:t>
      </w:r>
      <w:r w:rsidR="0097600B">
        <w:rPr>
          <w:rFonts w:ascii="Times New Roman" w:hAnsi="Times New Roman"/>
          <w:sz w:val="24"/>
          <w:szCs w:val="24"/>
        </w:rPr>
        <w:t>Division</w:t>
      </w:r>
      <w:r w:rsidRPr="0039117B">
        <w:rPr>
          <w:rFonts w:ascii="Times New Roman" w:hAnsi="Times New Roman"/>
          <w:sz w:val="24"/>
          <w:szCs w:val="24"/>
        </w:rPr>
        <w:t xml:space="preserve"> records when no duplicate license is issued.</w:t>
      </w:r>
    </w:p>
    <w:p w:rsidR="00A40281" w:rsidRDefault="00A40281" w:rsidP="005156DC">
      <w:pPr>
        <w:pStyle w:val="List2"/>
        <w:ind w:firstLine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pStyle w:val="List2"/>
        <w:ind w:firstLine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>The fee for a certification of a licensee</w:t>
      </w:r>
      <w:r w:rsidR="005156DC">
        <w:rPr>
          <w:rFonts w:ascii="Times New Roman" w:hAnsi="Times New Roman"/>
          <w:sz w:val="24"/>
          <w:szCs w:val="24"/>
        </w:rPr>
        <w:t>'</w:t>
      </w:r>
      <w:r w:rsidRPr="0039117B">
        <w:rPr>
          <w:rFonts w:ascii="Times New Roman" w:hAnsi="Times New Roman"/>
          <w:sz w:val="24"/>
          <w:szCs w:val="24"/>
        </w:rPr>
        <w:t>s record for any purpose is $20.</w:t>
      </w:r>
    </w:p>
    <w:p w:rsidR="00A40281" w:rsidRDefault="00A40281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 xml:space="preserve">The fee to have the scoring of an examination authorized by the </w:t>
      </w:r>
      <w:r w:rsidR="0097600B">
        <w:rPr>
          <w:rFonts w:ascii="Times New Roman" w:hAnsi="Times New Roman"/>
          <w:sz w:val="24"/>
          <w:szCs w:val="24"/>
        </w:rPr>
        <w:t>Division</w:t>
      </w:r>
      <w:r w:rsidRPr="0039117B">
        <w:rPr>
          <w:rFonts w:ascii="Times New Roman" w:hAnsi="Times New Roman"/>
          <w:sz w:val="24"/>
          <w:szCs w:val="24"/>
        </w:rPr>
        <w:t xml:space="preserve"> reviewed and verified is $20 plus any fees charged by the applicable testing service.</w:t>
      </w:r>
    </w:p>
    <w:p w:rsidR="00A40281" w:rsidRDefault="00A40281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</w:p>
    <w:p w:rsidR="0039117B" w:rsidRPr="0039117B" w:rsidRDefault="0039117B" w:rsidP="005156DC">
      <w:pPr>
        <w:pStyle w:val="List2"/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>The fee for a wall certificate showing licensure shall be the actual cost of producing the certificate.</w:t>
      </w:r>
    </w:p>
    <w:p w:rsidR="00A40281" w:rsidRDefault="00A40281" w:rsidP="005156DC">
      <w:pPr>
        <w:pStyle w:val="JCARSourceNote"/>
        <w:ind w:left="2160" w:hanging="720"/>
        <w:rPr>
          <w:rFonts w:ascii="Times New Roman" w:hAnsi="Times New Roman"/>
          <w:sz w:val="24"/>
          <w:szCs w:val="24"/>
        </w:rPr>
      </w:pPr>
    </w:p>
    <w:p w:rsidR="0039117B" w:rsidRDefault="0039117B" w:rsidP="005156DC">
      <w:pPr>
        <w:pStyle w:val="JCARSourceNote"/>
        <w:ind w:left="2160" w:hanging="720"/>
        <w:rPr>
          <w:rFonts w:ascii="Times New Roman" w:hAnsi="Times New Roman"/>
          <w:sz w:val="24"/>
          <w:szCs w:val="24"/>
        </w:rPr>
      </w:pPr>
      <w:r w:rsidRPr="0039117B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39117B">
        <w:rPr>
          <w:rFonts w:ascii="Times New Roman" w:hAnsi="Times New Roman"/>
          <w:sz w:val="24"/>
          <w:szCs w:val="24"/>
        </w:rPr>
        <w:t>The fee for a roster of persons licensed as professional counselors or clinical professional counselors in this State shall be the actual cost of producing the roster.</w:t>
      </w:r>
    </w:p>
    <w:p w:rsidR="003207FD" w:rsidRPr="0039117B" w:rsidRDefault="003207FD" w:rsidP="005156DC">
      <w:pPr>
        <w:pStyle w:val="JCARSourceNote"/>
        <w:ind w:left="2160" w:hanging="720"/>
        <w:rPr>
          <w:rFonts w:ascii="Times New Roman" w:hAnsi="Times New Roman"/>
          <w:sz w:val="24"/>
          <w:szCs w:val="24"/>
        </w:rPr>
      </w:pPr>
    </w:p>
    <w:p w:rsidR="0097600B" w:rsidRPr="0097600B" w:rsidRDefault="0097600B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97600B">
        <w:rPr>
          <w:rFonts w:ascii="Times New Roman" w:hAnsi="Times New Roman"/>
          <w:sz w:val="24"/>
          <w:szCs w:val="24"/>
        </w:rPr>
        <w:t>(Source:  Amended at 3</w:t>
      </w:r>
      <w:r>
        <w:rPr>
          <w:rFonts w:ascii="Times New Roman" w:hAnsi="Times New Roman"/>
          <w:sz w:val="24"/>
          <w:szCs w:val="24"/>
        </w:rPr>
        <w:t>5</w:t>
      </w:r>
      <w:r w:rsidRPr="0097600B">
        <w:rPr>
          <w:rFonts w:ascii="Times New Roman" w:hAnsi="Times New Roman"/>
          <w:sz w:val="24"/>
          <w:szCs w:val="24"/>
        </w:rPr>
        <w:t xml:space="preserve"> Ill. Reg. </w:t>
      </w:r>
      <w:r w:rsidR="00A16AF1">
        <w:rPr>
          <w:rFonts w:ascii="Times New Roman" w:hAnsi="Times New Roman"/>
          <w:sz w:val="24"/>
          <w:szCs w:val="24"/>
        </w:rPr>
        <w:t>7586</w:t>
      </w:r>
      <w:r w:rsidRPr="0097600B">
        <w:rPr>
          <w:rFonts w:ascii="Times New Roman" w:hAnsi="Times New Roman"/>
          <w:sz w:val="24"/>
          <w:szCs w:val="24"/>
        </w:rPr>
        <w:t xml:space="preserve">, effective </w:t>
      </w:r>
      <w:r w:rsidR="00A16AF1">
        <w:rPr>
          <w:rFonts w:ascii="Times New Roman" w:hAnsi="Times New Roman"/>
          <w:sz w:val="24"/>
          <w:szCs w:val="24"/>
        </w:rPr>
        <w:t>May 13, 2011</w:t>
      </w:r>
      <w:r w:rsidRPr="0097600B">
        <w:rPr>
          <w:rFonts w:ascii="Times New Roman" w:hAnsi="Times New Roman"/>
          <w:sz w:val="24"/>
          <w:szCs w:val="24"/>
        </w:rPr>
        <w:t>)</w:t>
      </w:r>
    </w:p>
    <w:sectPr w:rsidR="0097600B" w:rsidRPr="0097600B" w:rsidSect="0039117B">
      <w:pgSz w:w="12240" w:h="15840" w:code="1"/>
      <w:pgMar w:top="1440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98" w:rsidRDefault="00E90C98">
      <w:r>
        <w:separator/>
      </w:r>
    </w:p>
  </w:endnote>
  <w:endnote w:type="continuationSeparator" w:id="0">
    <w:p w:rsidR="00E90C98" w:rsidRDefault="00E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98" w:rsidRDefault="00E90C98">
      <w:r>
        <w:separator/>
      </w:r>
    </w:p>
  </w:footnote>
  <w:footnote w:type="continuationSeparator" w:id="0">
    <w:p w:rsidR="00E90C98" w:rsidRDefault="00E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25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2063"/>
    <w:rsid w:val="000D225F"/>
    <w:rsid w:val="0014128C"/>
    <w:rsid w:val="001A73C8"/>
    <w:rsid w:val="001B2F31"/>
    <w:rsid w:val="001C7D95"/>
    <w:rsid w:val="001E3074"/>
    <w:rsid w:val="001E6B25"/>
    <w:rsid w:val="00225354"/>
    <w:rsid w:val="002524EC"/>
    <w:rsid w:val="00296C9F"/>
    <w:rsid w:val="002A643F"/>
    <w:rsid w:val="002B2D79"/>
    <w:rsid w:val="003207FD"/>
    <w:rsid w:val="00337CEB"/>
    <w:rsid w:val="00367A2E"/>
    <w:rsid w:val="003827E6"/>
    <w:rsid w:val="0039117B"/>
    <w:rsid w:val="003B2A72"/>
    <w:rsid w:val="003F3A28"/>
    <w:rsid w:val="003F5FD7"/>
    <w:rsid w:val="00426599"/>
    <w:rsid w:val="00431CFE"/>
    <w:rsid w:val="00437537"/>
    <w:rsid w:val="0044215B"/>
    <w:rsid w:val="00461115"/>
    <w:rsid w:val="00461297"/>
    <w:rsid w:val="004D73D3"/>
    <w:rsid w:val="005001C5"/>
    <w:rsid w:val="005156DC"/>
    <w:rsid w:val="0052308E"/>
    <w:rsid w:val="00530BE1"/>
    <w:rsid w:val="0053738E"/>
    <w:rsid w:val="00542E97"/>
    <w:rsid w:val="0056157E"/>
    <w:rsid w:val="0056501E"/>
    <w:rsid w:val="00565344"/>
    <w:rsid w:val="005E12C0"/>
    <w:rsid w:val="005F223D"/>
    <w:rsid w:val="006003CE"/>
    <w:rsid w:val="00610089"/>
    <w:rsid w:val="006A2114"/>
    <w:rsid w:val="006F0249"/>
    <w:rsid w:val="00780733"/>
    <w:rsid w:val="007A62A8"/>
    <w:rsid w:val="007A6DE2"/>
    <w:rsid w:val="008271B1"/>
    <w:rsid w:val="00837F88"/>
    <w:rsid w:val="0084781C"/>
    <w:rsid w:val="00853774"/>
    <w:rsid w:val="00894F3F"/>
    <w:rsid w:val="00896DCA"/>
    <w:rsid w:val="00935A8C"/>
    <w:rsid w:val="0097600B"/>
    <w:rsid w:val="009810AB"/>
    <w:rsid w:val="0098276C"/>
    <w:rsid w:val="009B2CB8"/>
    <w:rsid w:val="00A11AA0"/>
    <w:rsid w:val="00A16AF1"/>
    <w:rsid w:val="00A2265D"/>
    <w:rsid w:val="00A40281"/>
    <w:rsid w:val="00A52043"/>
    <w:rsid w:val="00A600AA"/>
    <w:rsid w:val="00A816D1"/>
    <w:rsid w:val="00AA3572"/>
    <w:rsid w:val="00AC410E"/>
    <w:rsid w:val="00AE5547"/>
    <w:rsid w:val="00B35D67"/>
    <w:rsid w:val="00B442C3"/>
    <w:rsid w:val="00B516F7"/>
    <w:rsid w:val="00B53AD1"/>
    <w:rsid w:val="00B64728"/>
    <w:rsid w:val="00B71177"/>
    <w:rsid w:val="00BB4292"/>
    <w:rsid w:val="00C325F7"/>
    <w:rsid w:val="00C4537A"/>
    <w:rsid w:val="00C96452"/>
    <w:rsid w:val="00CC13F9"/>
    <w:rsid w:val="00CD3723"/>
    <w:rsid w:val="00CF1855"/>
    <w:rsid w:val="00D16DA2"/>
    <w:rsid w:val="00D338E6"/>
    <w:rsid w:val="00D55B37"/>
    <w:rsid w:val="00D93C67"/>
    <w:rsid w:val="00E56F67"/>
    <w:rsid w:val="00E7288E"/>
    <w:rsid w:val="00E90C98"/>
    <w:rsid w:val="00EB424E"/>
    <w:rsid w:val="00F43DEE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A0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373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2">
    <w:name w:val="List 2"/>
    <w:basedOn w:val="Normal"/>
    <w:rsid w:val="00A11AA0"/>
    <w:pPr>
      <w:ind w:left="720" w:hanging="360"/>
    </w:pPr>
  </w:style>
  <w:style w:type="paragraph" w:styleId="BodyTextIndent">
    <w:name w:val="Body Text Indent"/>
    <w:basedOn w:val="Normal"/>
    <w:rsid w:val="00A11A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A0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373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2">
    <w:name w:val="List 2"/>
    <w:basedOn w:val="Normal"/>
    <w:rsid w:val="00A11AA0"/>
    <w:pPr>
      <w:ind w:left="720" w:hanging="360"/>
    </w:pPr>
  </w:style>
  <w:style w:type="paragraph" w:styleId="BodyTextIndent">
    <w:name w:val="Body Text Indent"/>
    <w:basedOn w:val="Normal"/>
    <w:rsid w:val="00A11A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