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9E16" w14:textId="77777777" w:rsidR="00514035" w:rsidRDefault="00514035" w:rsidP="00514035"/>
    <w:p w14:paraId="21E7774E" w14:textId="77777777" w:rsidR="00514035" w:rsidRDefault="00514035" w:rsidP="00514035">
      <w:pPr>
        <w:rPr>
          <w:b/>
          <w:bCs/>
        </w:rPr>
      </w:pPr>
      <w:r>
        <w:rPr>
          <w:b/>
          <w:bCs/>
        </w:rPr>
        <w:t>Section 1291.335  Sale of Non-Cannabis Items</w:t>
      </w:r>
    </w:p>
    <w:p w14:paraId="47D89F7C" w14:textId="77777777" w:rsidR="00514035" w:rsidRPr="00514035" w:rsidRDefault="00514035" w:rsidP="00514035"/>
    <w:p w14:paraId="5C8C451D" w14:textId="77777777" w:rsidR="00292F45" w:rsidRDefault="00514035" w:rsidP="00514035">
      <w:pPr>
        <w:ind w:left="1440" w:hanging="720"/>
      </w:pPr>
      <w:r>
        <w:t>a)</w:t>
      </w:r>
      <w:r>
        <w:tab/>
        <w:t xml:space="preserve">Dispensing </w:t>
      </w:r>
      <w:r w:rsidR="00292F45">
        <w:t>O</w:t>
      </w:r>
      <w:r>
        <w:t xml:space="preserve">rganizations shall only sell items that are cannabis, cannabis paraphernalia, or related supplies.  </w:t>
      </w:r>
    </w:p>
    <w:p w14:paraId="34438FBE" w14:textId="77777777" w:rsidR="00292F45" w:rsidRPr="00292F45" w:rsidRDefault="00292F45" w:rsidP="00292F45"/>
    <w:p w14:paraId="5C6B4212" w14:textId="6FA9B6DE" w:rsidR="00514035" w:rsidRPr="00292F45" w:rsidRDefault="00292F45" w:rsidP="00292F45">
      <w:pPr>
        <w:ind w:left="2160" w:hanging="720"/>
      </w:pPr>
      <w:r w:rsidRPr="00292F45">
        <w:t>1)</w:t>
      </w:r>
      <w:r w:rsidRPr="00292F45">
        <w:tab/>
      </w:r>
      <w:r>
        <w:t>"</w:t>
      </w:r>
      <w:r w:rsidRPr="00292F45">
        <w:t>Related supplies</w:t>
      </w:r>
      <w:r>
        <w:t>"</w:t>
      </w:r>
      <w:r w:rsidRPr="00292F45">
        <w:t xml:space="preserve"> mean</w:t>
      </w:r>
      <w:r w:rsidR="0057488F">
        <w:t>s</w:t>
      </w:r>
      <w:r w:rsidRPr="00292F45">
        <w:t xml:space="preserve"> branded merchandise including, but not limited to, clothing, water bottles, </w:t>
      </w:r>
      <w:r w:rsidR="0057488F" w:rsidRPr="00A32006">
        <w:t xml:space="preserve">or </w:t>
      </w:r>
      <w:r w:rsidR="0057488F" w:rsidRPr="0057488F">
        <w:t xml:space="preserve">keychains.  Merchandise </w:t>
      </w:r>
      <w:r w:rsidRPr="00292F45">
        <w:t>may include the dispensing organization</w:t>
      </w:r>
      <w:r>
        <w:t>'</w:t>
      </w:r>
      <w:r w:rsidRPr="00292F45">
        <w:t>s name and logo in compliance with Section 55-20 of the Act.</w:t>
      </w:r>
    </w:p>
    <w:p w14:paraId="4D08D601" w14:textId="6706C4DE" w:rsidR="00292F45" w:rsidRPr="00292F45" w:rsidRDefault="00292F45" w:rsidP="00292F45"/>
    <w:p w14:paraId="09BB770E" w14:textId="51CCF3DF" w:rsidR="00292F45" w:rsidRPr="00292F45" w:rsidRDefault="00292F45" w:rsidP="00292F45">
      <w:pPr>
        <w:ind w:left="2160" w:hanging="720"/>
      </w:pPr>
      <w:r w:rsidRPr="00292F45">
        <w:t>2)</w:t>
      </w:r>
      <w:r>
        <w:tab/>
        <w:t>"</w:t>
      </w:r>
      <w:r w:rsidRPr="00292F45">
        <w:t>Related supplies</w:t>
      </w:r>
      <w:r>
        <w:t>"</w:t>
      </w:r>
      <w:r w:rsidRPr="00292F45">
        <w:t xml:space="preserve"> also include</w:t>
      </w:r>
      <w:r w:rsidR="0057488F">
        <w:t>s</w:t>
      </w:r>
      <w:r w:rsidRPr="00292F45">
        <w:t xml:space="preserve"> non-branded decorative or material items such as periodicals, ornaments, pins, or similar items.</w:t>
      </w:r>
    </w:p>
    <w:p w14:paraId="02083056" w14:textId="0F331196" w:rsidR="00292F45" w:rsidRPr="00292F45" w:rsidRDefault="00292F45" w:rsidP="00292F45"/>
    <w:p w14:paraId="35365FC4" w14:textId="3EB48FE6" w:rsidR="00292F45" w:rsidRPr="00292F45" w:rsidRDefault="00292F45" w:rsidP="00292F45">
      <w:pPr>
        <w:ind w:left="2160" w:hanging="720"/>
      </w:pPr>
      <w:r w:rsidRPr="00292F45">
        <w:t>3)</w:t>
      </w:r>
      <w:r>
        <w:tab/>
        <w:t>"</w:t>
      </w:r>
      <w:r w:rsidRPr="00292F45">
        <w:t>Related supplies</w:t>
      </w:r>
      <w:r>
        <w:t>"</w:t>
      </w:r>
      <w:r w:rsidRPr="00292F45">
        <w:t xml:space="preserve"> also include</w:t>
      </w:r>
      <w:r w:rsidR="0057488F">
        <w:t>s</w:t>
      </w:r>
      <w:r w:rsidRPr="00292F45">
        <w:t xml:space="preserve"> pre-packaged food and pre-packaged non-alcoholic beverages.</w:t>
      </w:r>
    </w:p>
    <w:p w14:paraId="69F90777" w14:textId="11A04ED4" w:rsidR="00292F45" w:rsidRPr="00292F45" w:rsidRDefault="00292F45" w:rsidP="00292F45"/>
    <w:p w14:paraId="4DFCD263" w14:textId="62366622" w:rsidR="00292F45" w:rsidRPr="00292F45" w:rsidRDefault="0057488F" w:rsidP="00292F45">
      <w:pPr>
        <w:ind w:left="2160" w:hanging="720"/>
      </w:pPr>
      <w:r>
        <w:t>4</w:t>
      </w:r>
      <w:r w:rsidR="00292F45" w:rsidRPr="00292F45">
        <w:t>)</w:t>
      </w:r>
      <w:r w:rsidR="00292F45">
        <w:tab/>
      </w:r>
      <w:r w:rsidR="00292F45" w:rsidRPr="00292F45">
        <w:t>The Department may approve additional items not specifically identified above at a licensed dispensing organization</w:t>
      </w:r>
      <w:r w:rsidR="00292F45">
        <w:t>'</w:t>
      </w:r>
      <w:r w:rsidR="00292F45" w:rsidRPr="00292F45">
        <w:t>s request. In doing so, the Department shall consider the similarity of the items to the criteria listed</w:t>
      </w:r>
      <w:r w:rsidRPr="0057488F">
        <w:rPr>
          <w:u w:val="single"/>
        </w:rPr>
        <w:t xml:space="preserve"> </w:t>
      </w:r>
      <w:r w:rsidRPr="0081207A">
        <w:t>in this subsection (a)</w:t>
      </w:r>
      <w:r w:rsidR="00292F45" w:rsidRPr="00292F45">
        <w:t>.</w:t>
      </w:r>
    </w:p>
    <w:p w14:paraId="19D28734" w14:textId="77777777" w:rsidR="00514035" w:rsidRPr="00292F45" w:rsidRDefault="00514035" w:rsidP="00292F45"/>
    <w:p w14:paraId="3C99A77D" w14:textId="361B8460" w:rsidR="00514035" w:rsidRDefault="00514035" w:rsidP="00514035">
      <w:pPr>
        <w:ind w:left="1440" w:hanging="720"/>
      </w:pPr>
      <w:r>
        <w:t>b)</w:t>
      </w:r>
      <w:r>
        <w:tab/>
        <w:t xml:space="preserve">Dispensing </w:t>
      </w:r>
      <w:r w:rsidR="0088089E">
        <w:t>o</w:t>
      </w:r>
      <w:r>
        <w:t xml:space="preserve">rganizations may allow third-party vendors to promote or advertise in the public access area of the dispensary.  All advertisements by third-party vendors must comply with Section 55-20 of the Act.  The </w:t>
      </w:r>
      <w:r w:rsidR="0088089E">
        <w:t>d</w:t>
      </w:r>
      <w:r>
        <w:t xml:space="preserve">ispensing </w:t>
      </w:r>
      <w:r w:rsidR="0088089E">
        <w:t>o</w:t>
      </w:r>
      <w:r>
        <w:t xml:space="preserve">rganization is responsible for ensuring compliance with the Act and this Part for all third-party vendors </w:t>
      </w:r>
      <w:r w:rsidR="0057488F" w:rsidRPr="0057488F">
        <w:t xml:space="preserve">promoting or advertising </w:t>
      </w:r>
      <w:r>
        <w:t xml:space="preserve">inside of the dispensary.  The </w:t>
      </w:r>
      <w:r w:rsidR="0088089E">
        <w:t>d</w:t>
      </w:r>
      <w:r>
        <w:t xml:space="preserve">ispensing </w:t>
      </w:r>
      <w:r w:rsidR="0088089E">
        <w:t>o</w:t>
      </w:r>
      <w:r>
        <w:t xml:space="preserve">rganization shall give the Department written notice of all third-party vendors at least </w:t>
      </w:r>
      <w:r w:rsidR="00AE628A">
        <w:t>three</w:t>
      </w:r>
      <w:r>
        <w:t xml:space="preserve"> business days in advance</w:t>
      </w:r>
      <w:r w:rsidR="0057488F">
        <w:t xml:space="preserve"> of </w:t>
      </w:r>
      <w:r w:rsidR="0057488F" w:rsidRPr="0057488F">
        <w:t>promoting or advertising</w:t>
      </w:r>
      <w:r>
        <w:t>.</w:t>
      </w:r>
    </w:p>
    <w:p w14:paraId="1F592547" w14:textId="77777777" w:rsidR="00514035" w:rsidRDefault="00514035" w:rsidP="00093935"/>
    <w:p w14:paraId="6DF106E3" w14:textId="3B5B913E" w:rsidR="000174EB" w:rsidRPr="00093935" w:rsidRDefault="00514035" w:rsidP="00514035">
      <w:pPr>
        <w:ind w:firstLine="720"/>
      </w:pPr>
      <w:r w:rsidRPr="00524821">
        <w:t>(Source:  Added at 4</w:t>
      </w:r>
      <w:r w:rsidR="00292F45">
        <w:t>8</w:t>
      </w:r>
      <w:r w:rsidRPr="00524821">
        <w:t xml:space="preserve"> Ill. Reg. </w:t>
      </w:r>
      <w:r w:rsidR="00950E16">
        <w:t>13377</w:t>
      </w:r>
      <w:r w:rsidRPr="00524821">
        <w:t xml:space="preserve">, effective </w:t>
      </w:r>
      <w:r w:rsidR="00950E16">
        <w:t>August 20,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05AA" w14:textId="77777777" w:rsidR="00B86D41" w:rsidRDefault="00B86D41">
      <w:r>
        <w:separator/>
      </w:r>
    </w:p>
  </w:endnote>
  <w:endnote w:type="continuationSeparator" w:id="0">
    <w:p w14:paraId="1859F575" w14:textId="77777777" w:rsidR="00B86D41" w:rsidRDefault="00B8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2208" w14:textId="77777777" w:rsidR="00B86D41" w:rsidRDefault="00B86D41">
      <w:r>
        <w:separator/>
      </w:r>
    </w:p>
  </w:footnote>
  <w:footnote w:type="continuationSeparator" w:id="0">
    <w:p w14:paraId="7A1EA047" w14:textId="77777777" w:rsidR="00B86D41" w:rsidRDefault="00B8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F45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0BA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03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88F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07A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89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E1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006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28A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6D4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3C13E"/>
  <w15:chartTrackingRefBased/>
  <w15:docId w15:val="{BEDB6DCA-4B16-4C5F-8A5E-DA865FBA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0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2024-09-05T18:08:00Z</dcterms:modified>
</cp:coreProperties>
</file>