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292" w14:textId="77777777" w:rsidR="006958B1" w:rsidRDefault="006958B1" w:rsidP="006958B1"/>
    <w:p w14:paraId="7228BB5D" w14:textId="63FB5D0C" w:rsidR="006958B1" w:rsidRPr="00941DD5" w:rsidRDefault="006958B1" w:rsidP="006958B1">
      <w:pPr>
        <w:rPr>
          <w:b/>
          <w:bCs/>
        </w:rPr>
      </w:pPr>
      <w:r>
        <w:rPr>
          <w:b/>
          <w:bCs/>
        </w:rPr>
        <w:t>Section 1291.90  Disciplinary and Non-</w:t>
      </w:r>
      <w:r w:rsidR="00DC7CEA">
        <w:rPr>
          <w:b/>
          <w:bCs/>
        </w:rPr>
        <w:t>D</w:t>
      </w:r>
      <w:r>
        <w:rPr>
          <w:b/>
          <w:bCs/>
        </w:rPr>
        <w:t>isciplinary Actions and Petitions for Rehearing or Reconsideration Pursuant to Section 55-50 of the Act</w:t>
      </w:r>
    </w:p>
    <w:p w14:paraId="1FA8E50F" w14:textId="77777777" w:rsidR="006958B1" w:rsidRDefault="006958B1" w:rsidP="006958B1">
      <w:pPr>
        <w:rPr>
          <w:bCs/>
        </w:rPr>
      </w:pPr>
    </w:p>
    <w:p w14:paraId="2D68371C" w14:textId="77777777" w:rsidR="006958B1" w:rsidRPr="001B45F7" w:rsidRDefault="006958B1" w:rsidP="006958B1">
      <w:pPr>
        <w:ind w:firstLine="720"/>
        <w:rPr>
          <w:bCs/>
        </w:rPr>
      </w:pPr>
      <w:r>
        <w:rPr>
          <w:bCs/>
        </w:rPr>
        <w:t>a)</w:t>
      </w:r>
      <w:r>
        <w:rPr>
          <w:bCs/>
        </w:rPr>
        <w:tab/>
      </w:r>
      <w:r w:rsidRPr="001B45F7">
        <w:rPr>
          <w:bCs/>
        </w:rPr>
        <w:t>Disciplinary Action Initiated by the Department</w:t>
      </w:r>
    </w:p>
    <w:p w14:paraId="1216EBAA" w14:textId="77777777" w:rsidR="006958B1" w:rsidRDefault="006958B1" w:rsidP="006958B1">
      <w:pPr>
        <w:rPr>
          <w:bCs/>
        </w:rPr>
      </w:pPr>
    </w:p>
    <w:p w14:paraId="145B9EF8" w14:textId="7D92A27E" w:rsidR="006958B1" w:rsidRPr="001B45F7" w:rsidRDefault="006958B1" w:rsidP="006958B1">
      <w:pPr>
        <w:ind w:left="2160" w:hanging="720"/>
        <w:rPr>
          <w:bCs/>
        </w:rPr>
      </w:pPr>
      <w:r>
        <w:rPr>
          <w:bCs/>
        </w:rPr>
        <w:t>1)</w:t>
      </w:r>
      <w:r>
        <w:rPr>
          <w:bCs/>
        </w:rPr>
        <w:tab/>
      </w:r>
      <w:r w:rsidRPr="001B45F7">
        <w:rPr>
          <w:bCs/>
        </w:rPr>
        <w:t xml:space="preserve">The Department may initiate a disciplinary action against a dispensing organization or any cannabis business establishment license under its jurisdiction, including any license issued pursuant to </w:t>
      </w:r>
      <w:r w:rsidR="0016598F">
        <w:rPr>
          <w:bCs/>
        </w:rPr>
        <w:t>S</w:t>
      </w:r>
      <w:r w:rsidRPr="001B45F7">
        <w:rPr>
          <w:bCs/>
        </w:rPr>
        <w:t>ection</w:t>
      </w:r>
      <w:r w:rsidR="0016598F">
        <w:rPr>
          <w:bCs/>
        </w:rPr>
        <w:t>s</w:t>
      </w:r>
      <w:r w:rsidRPr="001B45F7">
        <w:rPr>
          <w:bCs/>
        </w:rPr>
        <w:t xml:space="preserve"> 1291.15, 1291.20, 1291.25, or 1291.30, for any violation of the Act or a rule adopted in accordance with </w:t>
      </w:r>
      <w:r w:rsidR="00184D75">
        <w:rPr>
          <w:bCs/>
        </w:rPr>
        <w:t>the</w:t>
      </w:r>
      <w:r w:rsidRPr="001B45F7">
        <w:rPr>
          <w:bCs/>
        </w:rPr>
        <w:t xml:space="preserve"> Act, including Section</w:t>
      </w:r>
      <w:r w:rsidR="0016598F">
        <w:rPr>
          <w:bCs/>
        </w:rPr>
        <w:t>s</w:t>
      </w:r>
      <w:r w:rsidRPr="001B45F7">
        <w:rPr>
          <w:bCs/>
        </w:rPr>
        <w:t xml:space="preserve"> 1291.60 and 1291.70.</w:t>
      </w:r>
    </w:p>
    <w:p w14:paraId="19EE4B24" w14:textId="77777777" w:rsidR="006958B1" w:rsidRDefault="006958B1" w:rsidP="006958B1">
      <w:pPr>
        <w:rPr>
          <w:bCs/>
        </w:rPr>
      </w:pPr>
    </w:p>
    <w:p w14:paraId="65C55CA6" w14:textId="1C532F74" w:rsidR="006958B1" w:rsidRDefault="006958B1" w:rsidP="006958B1">
      <w:pPr>
        <w:ind w:left="2160" w:hanging="720"/>
        <w:rPr>
          <w:bCs/>
        </w:rPr>
      </w:pPr>
      <w:r>
        <w:rPr>
          <w:bCs/>
        </w:rPr>
        <w:t>2)</w:t>
      </w:r>
      <w:r>
        <w:rPr>
          <w:bCs/>
        </w:rPr>
        <w:tab/>
        <w:t>For the purposes of this subsection</w:t>
      </w:r>
      <w:r w:rsidR="00DC7CEA">
        <w:rPr>
          <w:bCs/>
        </w:rPr>
        <w:t xml:space="preserve"> (a)</w:t>
      </w:r>
      <w:r>
        <w:rPr>
          <w:bCs/>
        </w:rPr>
        <w:t xml:space="preserve">, a "disciplinary action" includes but is not limited to:  a </w:t>
      </w:r>
      <w:r w:rsidR="00212070">
        <w:rPr>
          <w:bCs/>
        </w:rPr>
        <w:t>c</w:t>
      </w:r>
      <w:r>
        <w:rPr>
          <w:bCs/>
        </w:rPr>
        <w:t>omplaint filed by the Department, an intent to deny a license, and a refusal to renew a license.  Disciplinary actions may or may not include the imposition of a monetary fine.  All disciplinary actions taken by the Department are a matter of public record.</w:t>
      </w:r>
    </w:p>
    <w:p w14:paraId="5F802B76" w14:textId="77777777" w:rsidR="006958B1" w:rsidRDefault="006958B1" w:rsidP="006958B1">
      <w:pPr>
        <w:rPr>
          <w:bCs/>
        </w:rPr>
      </w:pPr>
    </w:p>
    <w:p w14:paraId="531041EE" w14:textId="343733B9" w:rsidR="006958B1" w:rsidRDefault="006958B1" w:rsidP="006958B1">
      <w:pPr>
        <w:ind w:left="2160" w:hanging="720"/>
        <w:rPr>
          <w:bCs/>
        </w:rPr>
      </w:pPr>
      <w:r>
        <w:rPr>
          <w:bCs/>
        </w:rPr>
        <w:t>3)</w:t>
      </w:r>
      <w:r>
        <w:rPr>
          <w:bCs/>
        </w:rPr>
        <w:tab/>
        <w:t xml:space="preserve">If a license issued pursuant to Sections 1291.15, 1291.20, 1291.25, or 1291.30, or any other cannabis business establishment regulated by the Department has any disciplinary action initiated against it by the Department, proceedings for that disciplinary action </w:t>
      </w:r>
      <w:r w:rsidR="00DC7CEA" w:rsidRPr="00DC7CEA">
        <w:rPr>
          <w:szCs w:val="20"/>
        </w:rPr>
        <w:t>and administrative hearings</w:t>
      </w:r>
      <w:r w:rsidR="00DC7CEA" w:rsidRPr="00DC7CEA">
        <w:rPr>
          <w:bCs/>
        </w:rPr>
        <w:t xml:space="preserve"> </w:t>
      </w:r>
      <w:r>
        <w:rPr>
          <w:bCs/>
        </w:rPr>
        <w:t>shall adhere to 68 I</w:t>
      </w:r>
      <w:r w:rsidR="0016598F">
        <w:rPr>
          <w:bCs/>
        </w:rPr>
        <w:t>ll</w:t>
      </w:r>
      <w:r w:rsidR="00BD2B98">
        <w:rPr>
          <w:bCs/>
        </w:rPr>
        <w:t>.</w:t>
      </w:r>
      <w:r w:rsidR="0016598F">
        <w:rPr>
          <w:bCs/>
        </w:rPr>
        <w:t xml:space="preserve"> </w:t>
      </w:r>
      <w:r>
        <w:rPr>
          <w:bCs/>
        </w:rPr>
        <w:t>A</w:t>
      </w:r>
      <w:r w:rsidR="0016598F">
        <w:rPr>
          <w:bCs/>
        </w:rPr>
        <w:t>dm</w:t>
      </w:r>
      <w:r w:rsidR="00BD2B98">
        <w:rPr>
          <w:bCs/>
        </w:rPr>
        <w:t>.</w:t>
      </w:r>
      <w:r w:rsidR="0016598F">
        <w:rPr>
          <w:bCs/>
        </w:rPr>
        <w:t xml:space="preserve"> </w:t>
      </w:r>
      <w:r>
        <w:rPr>
          <w:bCs/>
        </w:rPr>
        <w:t>C</w:t>
      </w:r>
      <w:r w:rsidR="0016598F">
        <w:rPr>
          <w:bCs/>
        </w:rPr>
        <w:t>ode</w:t>
      </w:r>
      <w:r>
        <w:rPr>
          <w:bCs/>
        </w:rPr>
        <w:t xml:space="preserve"> 1110 and the Administrative Review Law</w:t>
      </w:r>
      <w:r w:rsidR="00DC7CEA">
        <w:rPr>
          <w:bCs/>
        </w:rPr>
        <w:t xml:space="preserve"> </w:t>
      </w:r>
      <w:r w:rsidR="00DC7CEA" w:rsidRPr="00DC7CEA">
        <w:rPr>
          <w:szCs w:val="20"/>
        </w:rPr>
        <w:t xml:space="preserve">[735 </w:t>
      </w:r>
      <w:proofErr w:type="spellStart"/>
      <w:r w:rsidR="00DC7CEA" w:rsidRPr="00DC7CEA">
        <w:rPr>
          <w:szCs w:val="20"/>
        </w:rPr>
        <w:t>ILCS</w:t>
      </w:r>
      <w:proofErr w:type="spellEnd"/>
      <w:r w:rsidR="00DC7CEA" w:rsidRPr="00DC7CEA">
        <w:rPr>
          <w:szCs w:val="20"/>
        </w:rPr>
        <w:t xml:space="preserve"> 5/Art. III]</w:t>
      </w:r>
      <w:r w:rsidRPr="00DC7CEA">
        <w:rPr>
          <w:bCs/>
        </w:rPr>
        <w:t>.</w:t>
      </w:r>
      <w:r>
        <w:rPr>
          <w:bCs/>
        </w:rPr>
        <w:t xml:space="preserve">  </w:t>
      </w:r>
    </w:p>
    <w:p w14:paraId="31BE2F2A" w14:textId="77777777" w:rsidR="006958B1" w:rsidRDefault="006958B1" w:rsidP="006958B1">
      <w:pPr>
        <w:rPr>
          <w:bCs/>
        </w:rPr>
      </w:pPr>
    </w:p>
    <w:p w14:paraId="682420B8" w14:textId="07692F08" w:rsidR="006958B1" w:rsidRDefault="006958B1" w:rsidP="006958B1">
      <w:pPr>
        <w:ind w:left="2160" w:hanging="720"/>
        <w:rPr>
          <w:bCs/>
        </w:rPr>
      </w:pPr>
      <w:r>
        <w:rPr>
          <w:bCs/>
        </w:rPr>
        <w:t>4)</w:t>
      </w:r>
      <w:r>
        <w:rPr>
          <w:bCs/>
        </w:rPr>
        <w:tab/>
        <w:t>Notice for any disciplinary action taken shall comply with the provisions of 68 I</w:t>
      </w:r>
      <w:r w:rsidR="0016598F">
        <w:rPr>
          <w:bCs/>
        </w:rPr>
        <w:t>ll</w:t>
      </w:r>
      <w:r w:rsidR="00BD2B98">
        <w:rPr>
          <w:bCs/>
        </w:rPr>
        <w:t>.</w:t>
      </w:r>
      <w:r w:rsidR="0016598F">
        <w:rPr>
          <w:bCs/>
        </w:rPr>
        <w:t xml:space="preserve"> </w:t>
      </w:r>
      <w:r>
        <w:rPr>
          <w:bCs/>
        </w:rPr>
        <w:t>A</w:t>
      </w:r>
      <w:r w:rsidR="0016598F">
        <w:rPr>
          <w:bCs/>
        </w:rPr>
        <w:t>dm</w:t>
      </w:r>
      <w:r w:rsidR="00BD2B98">
        <w:rPr>
          <w:bCs/>
        </w:rPr>
        <w:t>.</w:t>
      </w:r>
      <w:r w:rsidR="0016598F">
        <w:rPr>
          <w:bCs/>
        </w:rPr>
        <w:t xml:space="preserve"> </w:t>
      </w:r>
      <w:r>
        <w:rPr>
          <w:bCs/>
        </w:rPr>
        <w:t>C</w:t>
      </w:r>
      <w:r w:rsidR="0016598F">
        <w:rPr>
          <w:bCs/>
        </w:rPr>
        <w:t>ode</w:t>
      </w:r>
      <w:r>
        <w:rPr>
          <w:bCs/>
        </w:rPr>
        <w:t xml:space="preserve"> 1110.20.</w:t>
      </w:r>
    </w:p>
    <w:p w14:paraId="4D08111A" w14:textId="77777777" w:rsidR="006958B1" w:rsidRDefault="006958B1" w:rsidP="006958B1">
      <w:pPr>
        <w:rPr>
          <w:bCs/>
        </w:rPr>
      </w:pPr>
    </w:p>
    <w:p w14:paraId="4984FF9E" w14:textId="0AEF83A9" w:rsidR="006958B1" w:rsidRDefault="006958B1" w:rsidP="006958B1">
      <w:pPr>
        <w:ind w:left="2160" w:hanging="720"/>
        <w:rPr>
          <w:bCs/>
        </w:rPr>
      </w:pPr>
      <w:r>
        <w:rPr>
          <w:bCs/>
        </w:rPr>
        <w:t>5)</w:t>
      </w:r>
      <w:r>
        <w:rPr>
          <w:bCs/>
        </w:rPr>
        <w:tab/>
        <w:t>At any time after the successful completion of a minimum term of indefinite probation or suspension issued by the Department, including those licenses issued pursuant to Section</w:t>
      </w:r>
      <w:r w:rsidR="0016598F">
        <w:rPr>
          <w:bCs/>
        </w:rPr>
        <w:t>s</w:t>
      </w:r>
      <w:r>
        <w:rPr>
          <w:bCs/>
        </w:rPr>
        <w:t xml:space="preserve"> 1291.15, 1291.20, 1291.25, or 1291.30, the licensee may file a petition for restoration in accordance with 68 I</w:t>
      </w:r>
      <w:r w:rsidR="0016598F">
        <w:rPr>
          <w:bCs/>
        </w:rPr>
        <w:t>ll</w:t>
      </w:r>
      <w:r w:rsidR="00DC7CEA">
        <w:rPr>
          <w:bCs/>
        </w:rPr>
        <w:t>.</w:t>
      </w:r>
      <w:r w:rsidR="0016598F">
        <w:rPr>
          <w:bCs/>
        </w:rPr>
        <w:t xml:space="preserve"> </w:t>
      </w:r>
      <w:r>
        <w:rPr>
          <w:bCs/>
        </w:rPr>
        <w:t>A</w:t>
      </w:r>
      <w:r w:rsidR="0016598F">
        <w:rPr>
          <w:bCs/>
        </w:rPr>
        <w:t>dm</w:t>
      </w:r>
      <w:r w:rsidR="00DC7CEA">
        <w:rPr>
          <w:bCs/>
        </w:rPr>
        <w:t>.</w:t>
      </w:r>
      <w:r w:rsidR="0016598F">
        <w:rPr>
          <w:bCs/>
        </w:rPr>
        <w:t xml:space="preserve"> </w:t>
      </w:r>
      <w:r>
        <w:rPr>
          <w:bCs/>
        </w:rPr>
        <w:t>C</w:t>
      </w:r>
      <w:r w:rsidR="0016598F">
        <w:rPr>
          <w:bCs/>
        </w:rPr>
        <w:t>ode</w:t>
      </w:r>
      <w:r>
        <w:rPr>
          <w:bCs/>
        </w:rPr>
        <w:t xml:space="preserve"> 1130.30.</w:t>
      </w:r>
    </w:p>
    <w:p w14:paraId="0E4F1CD4" w14:textId="77777777" w:rsidR="006958B1" w:rsidRDefault="006958B1" w:rsidP="006958B1">
      <w:pPr>
        <w:rPr>
          <w:bCs/>
        </w:rPr>
      </w:pPr>
    </w:p>
    <w:p w14:paraId="0C11AEFC" w14:textId="2963FF9B" w:rsidR="006958B1" w:rsidRPr="00DC7CEA" w:rsidRDefault="006958B1" w:rsidP="006958B1">
      <w:pPr>
        <w:ind w:left="2160" w:hanging="720"/>
        <w:rPr>
          <w:bCs/>
        </w:rPr>
      </w:pPr>
      <w:r>
        <w:rPr>
          <w:bCs/>
        </w:rPr>
        <w:t>6)</w:t>
      </w:r>
      <w:r>
        <w:rPr>
          <w:bCs/>
        </w:rPr>
        <w:tab/>
      </w:r>
      <w:r w:rsidRPr="00DC7CEA">
        <w:rPr>
          <w:bCs/>
          <w:i/>
          <w:iCs/>
        </w:rPr>
        <w:t>If the Department suspends, permanently revokes, or otherwise disciplines the Early Approval Adult Use Dispensing Organization License of a dispensing organization that also holds a medical cannabis dispensing organization license issued under the Compassionate Use of Medical Cannabis Program Act, the Department may consider the suspension, permanent revocation, or other discipline of the medical cannabis dispensing organization license.</w:t>
      </w:r>
      <w:r w:rsidR="00DC7CEA">
        <w:rPr>
          <w:bCs/>
          <w:i/>
          <w:iCs/>
        </w:rPr>
        <w:t xml:space="preserve">  </w:t>
      </w:r>
      <w:r w:rsidR="00DC7CEA" w:rsidRPr="00DC7CEA">
        <w:rPr>
          <w:szCs w:val="20"/>
        </w:rPr>
        <w:t>(Section 15-15(o) of the Act)</w:t>
      </w:r>
    </w:p>
    <w:p w14:paraId="1D72B558" w14:textId="77777777" w:rsidR="006958B1" w:rsidRDefault="006958B1" w:rsidP="006958B1">
      <w:pPr>
        <w:rPr>
          <w:bCs/>
        </w:rPr>
      </w:pPr>
    </w:p>
    <w:p w14:paraId="54A3A27F" w14:textId="71994BAB" w:rsidR="006958B1" w:rsidRDefault="006958B1" w:rsidP="006958B1">
      <w:pPr>
        <w:ind w:firstLine="720"/>
        <w:rPr>
          <w:bCs/>
        </w:rPr>
      </w:pPr>
      <w:r>
        <w:rPr>
          <w:bCs/>
        </w:rPr>
        <w:t>b)</w:t>
      </w:r>
      <w:r>
        <w:rPr>
          <w:bCs/>
        </w:rPr>
        <w:tab/>
        <w:t>Non-</w:t>
      </w:r>
      <w:r w:rsidR="00DC7CEA">
        <w:rPr>
          <w:bCs/>
        </w:rPr>
        <w:t>D</w:t>
      </w:r>
      <w:r>
        <w:rPr>
          <w:bCs/>
        </w:rPr>
        <w:t>isciplinary Orders and Non-</w:t>
      </w:r>
      <w:r w:rsidR="00DC7CEA">
        <w:rPr>
          <w:bCs/>
        </w:rPr>
        <w:t>D</w:t>
      </w:r>
      <w:r>
        <w:rPr>
          <w:bCs/>
        </w:rPr>
        <w:t>isciplinary Actions</w:t>
      </w:r>
    </w:p>
    <w:p w14:paraId="249DBE73" w14:textId="77777777" w:rsidR="006958B1" w:rsidRDefault="006958B1" w:rsidP="006958B1">
      <w:pPr>
        <w:rPr>
          <w:bCs/>
        </w:rPr>
      </w:pPr>
    </w:p>
    <w:p w14:paraId="52A01339" w14:textId="5D6D1795" w:rsidR="006958B1" w:rsidRPr="001B45F7" w:rsidRDefault="006958B1" w:rsidP="006958B1">
      <w:pPr>
        <w:ind w:left="2160" w:hanging="720"/>
        <w:rPr>
          <w:bCs/>
        </w:rPr>
      </w:pPr>
      <w:r>
        <w:rPr>
          <w:bCs/>
        </w:rPr>
        <w:lastRenderedPageBreak/>
        <w:t>1)</w:t>
      </w:r>
      <w:r>
        <w:rPr>
          <w:bCs/>
        </w:rPr>
        <w:tab/>
      </w:r>
      <w:r w:rsidRPr="001B45F7">
        <w:rPr>
          <w:bCs/>
        </w:rPr>
        <w:t>In lieu of or in addition to any disciplinary action initiated by the Department, the Department may, in its discretion, negotiate the terms of an</w:t>
      </w:r>
      <w:r w:rsidR="00DC7CEA">
        <w:rPr>
          <w:bCs/>
        </w:rPr>
        <w:t>d</w:t>
      </w:r>
      <w:r w:rsidRPr="001B45F7">
        <w:rPr>
          <w:bCs/>
        </w:rPr>
        <w:t xml:space="preserve"> enter into any non-disciplinary orders with a licensee.  </w:t>
      </w:r>
      <w:r w:rsidR="00DC7CEA">
        <w:rPr>
          <w:bCs/>
        </w:rPr>
        <w:t>No</w:t>
      </w:r>
      <w:r w:rsidRPr="001B45F7">
        <w:rPr>
          <w:bCs/>
        </w:rPr>
        <w:t>n-disciplinary orders are non-public.</w:t>
      </w:r>
    </w:p>
    <w:p w14:paraId="620E5C8E" w14:textId="77777777" w:rsidR="006958B1" w:rsidRDefault="006958B1" w:rsidP="006958B1">
      <w:pPr>
        <w:rPr>
          <w:bCs/>
        </w:rPr>
      </w:pPr>
    </w:p>
    <w:p w14:paraId="5C018E2C" w14:textId="5B0B11B5" w:rsidR="006958B1" w:rsidRPr="00DC7CEA" w:rsidRDefault="006958B1" w:rsidP="006958B1">
      <w:pPr>
        <w:ind w:left="2160" w:hanging="720"/>
        <w:rPr>
          <w:bCs/>
        </w:rPr>
      </w:pPr>
      <w:r>
        <w:rPr>
          <w:bCs/>
        </w:rPr>
        <w:t>2)</w:t>
      </w:r>
      <w:r>
        <w:rPr>
          <w:bCs/>
        </w:rPr>
        <w:tab/>
        <w:t xml:space="preserve">In lieu of or in addition to any disciplinary action initiated by the Department, </w:t>
      </w:r>
      <w:r w:rsidRPr="00DC7CEA">
        <w:rPr>
          <w:bCs/>
          <w:i/>
          <w:iCs/>
        </w:rPr>
        <w:t>the Department may</w:t>
      </w:r>
      <w:r>
        <w:rPr>
          <w:bCs/>
        </w:rPr>
        <w:t xml:space="preserve">, in its discretion, </w:t>
      </w:r>
      <w:r w:rsidRPr="00DC7CEA">
        <w:rPr>
          <w:bCs/>
          <w:i/>
          <w:iCs/>
        </w:rPr>
        <w:t>issue</w:t>
      </w:r>
      <w:r>
        <w:rPr>
          <w:bCs/>
        </w:rPr>
        <w:t xml:space="preserve"> a </w:t>
      </w:r>
      <w:r w:rsidRPr="00DC7CEA">
        <w:rPr>
          <w:bCs/>
          <w:i/>
          <w:iCs/>
        </w:rPr>
        <w:t>non-disciplinary</w:t>
      </w:r>
      <w:r>
        <w:rPr>
          <w:bCs/>
        </w:rPr>
        <w:t xml:space="preserve"> action, including a citation, </w:t>
      </w:r>
      <w:r w:rsidRPr="00DC7CEA">
        <w:rPr>
          <w:bCs/>
          <w:i/>
          <w:iCs/>
        </w:rPr>
        <w:t>for minor violations</w:t>
      </w:r>
      <w:r w:rsidR="00DC7CEA">
        <w:rPr>
          <w:bCs/>
        </w:rPr>
        <w:t xml:space="preserve"> of the Act or this Part</w:t>
      </w:r>
      <w:r>
        <w:rPr>
          <w:bCs/>
        </w:rPr>
        <w:t xml:space="preserve">.  </w:t>
      </w:r>
      <w:r w:rsidRPr="00DC7CEA">
        <w:rPr>
          <w:bCs/>
          <w:i/>
          <w:iCs/>
        </w:rPr>
        <w:t>Any such citation issued by the Department may be accompanied by a fee.  The fee shall not exceed $20,000 per violation.  The citation shall be issued to the licensee and shall contain the licensee</w:t>
      </w:r>
      <w:r w:rsidR="004F30D4" w:rsidRPr="00DC7CEA">
        <w:rPr>
          <w:bCs/>
          <w:i/>
          <w:iCs/>
        </w:rPr>
        <w:t>'</w:t>
      </w:r>
      <w:r w:rsidRPr="00DC7CEA">
        <w:rPr>
          <w:bCs/>
          <w:i/>
          <w:iCs/>
        </w:rPr>
        <w:t>s name and address, the licensee</w:t>
      </w:r>
      <w:r w:rsidR="004F30D4" w:rsidRPr="00DC7CEA">
        <w:rPr>
          <w:bCs/>
          <w:i/>
          <w:iCs/>
        </w:rPr>
        <w:t>'</w:t>
      </w:r>
      <w:r w:rsidRPr="00DC7CEA">
        <w:rPr>
          <w:bCs/>
          <w:i/>
          <w:iCs/>
        </w:rPr>
        <w:t>s license number, a brief factual statement, the Sections of the law allegedly violated, and the fee, if any, imposed.  The citation must clearly state that the licensee may choose, in lieu of accepting the citation, to request a hearing</w:t>
      </w:r>
      <w:r>
        <w:rPr>
          <w:bCs/>
        </w:rPr>
        <w:t xml:space="preserve">, and that a hearing is requested, the Department may withdraw the citation and instead file a complaint. </w:t>
      </w:r>
      <w:r w:rsidRPr="00DC7CEA">
        <w:rPr>
          <w:bCs/>
          <w:i/>
          <w:iCs/>
        </w:rPr>
        <w:t xml:space="preserve"> If the licensee does not dispute the matter in the citation with the Department within 30 days after the citation is served, then the citation shall become final and not subject to appeal.</w:t>
      </w:r>
      <w:r w:rsidR="00DC7CEA">
        <w:rPr>
          <w:bCs/>
        </w:rPr>
        <w:t xml:space="preserve">  </w:t>
      </w:r>
      <w:r w:rsidR="00DC7CEA" w:rsidRPr="000819B0">
        <w:rPr>
          <w:bCs/>
          <w:szCs w:val="20"/>
        </w:rPr>
        <w:t>(Section 15-140 of the Act)</w:t>
      </w:r>
    </w:p>
    <w:p w14:paraId="42B81EFA" w14:textId="77777777" w:rsidR="006958B1" w:rsidRDefault="006958B1" w:rsidP="006958B1">
      <w:pPr>
        <w:rPr>
          <w:bCs/>
        </w:rPr>
      </w:pPr>
    </w:p>
    <w:p w14:paraId="2C89335D" w14:textId="52A66AC6" w:rsidR="006958B1" w:rsidRDefault="006958B1" w:rsidP="006958B1">
      <w:pPr>
        <w:ind w:firstLine="720"/>
        <w:rPr>
          <w:bCs/>
        </w:rPr>
      </w:pPr>
      <w:r>
        <w:rPr>
          <w:bCs/>
        </w:rPr>
        <w:t>c)</w:t>
      </w:r>
      <w:r>
        <w:rPr>
          <w:bCs/>
        </w:rPr>
        <w:tab/>
        <w:t>Petitions for Rehearing or Reconsideration Pursuant to Section 55-50 of the Act</w:t>
      </w:r>
    </w:p>
    <w:p w14:paraId="268448C2" w14:textId="77777777" w:rsidR="006958B1" w:rsidRDefault="006958B1" w:rsidP="006958B1">
      <w:pPr>
        <w:rPr>
          <w:bCs/>
        </w:rPr>
      </w:pPr>
    </w:p>
    <w:p w14:paraId="3BE80960" w14:textId="67CFEC43" w:rsidR="006958B1" w:rsidRPr="001B45F7" w:rsidRDefault="006958B1" w:rsidP="006958B1">
      <w:pPr>
        <w:ind w:left="2160" w:hanging="720"/>
        <w:rPr>
          <w:bCs/>
        </w:rPr>
      </w:pPr>
      <w:r>
        <w:rPr>
          <w:bCs/>
        </w:rPr>
        <w:t>1)</w:t>
      </w:r>
      <w:r>
        <w:rPr>
          <w:bCs/>
        </w:rPr>
        <w:tab/>
      </w:r>
      <w:r w:rsidRPr="001B45F7">
        <w:rPr>
          <w:bCs/>
        </w:rPr>
        <w:t>Within 20 business days after notification of any order or decision by the Department regarding a dispensing organization</w:t>
      </w:r>
      <w:r w:rsidR="004F30D4">
        <w:rPr>
          <w:bCs/>
        </w:rPr>
        <w:t>'</w:t>
      </w:r>
      <w:r w:rsidRPr="001B45F7">
        <w:rPr>
          <w:bCs/>
        </w:rPr>
        <w:t xml:space="preserve">s license or a conditional license, a </w:t>
      </w:r>
      <w:r w:rsidR="00212070">
        <w:rPr>
          <w:bCs/>
        </w:rPr>
        <w:t>d</w:t>
      </w:r>
      <w:r w:rsidRPr="001B45F7">
        <w:rPr>
          <w:bCs/>
        </w:rPr>
        <w:t xml:space="preserve">ispensing </w:t>
      </w:r>
      <w:r w:rsidR="00212070">
        <w:rPr>
          <w:bCs/>
        </w:rPr>
        <w:t>o</w:t>
      </w:r>
      <w:r w:rsidRPr="001B45F7">
        <w:rPr>
          <w:bCs/>
        </w:rPr>
        <w:t xml:space="preserve">rganization or conditional licensee may file with the Department a Petition for Rehearing or Reconsideration of the order or decision.  This subsection does not apply to any recommendations made by an Administrative Law Judge under 68 </w:t>
      </w:r>
      <w:r>
        <w:rPr>
          <w:bCs/>
        </w:rPr>
        <w:t>I</w:t>
      </w:r>
      <w:r w:rsidR="0016598F">
        <w:rPr>
          <w:bCs/>
        </w:rPr>
        <w:t>ll</w:t>
      </w:r>
      <w:r w:rsidR="00BD2B98">
        <w:rPr>
          <w:bCs/>
        </w:rPr>
        <w:t>.</w:t>
      </w:r>
      <w:r w:rsidR="0016598F">
        <w:rPr>
          <w:bCs/>
        </w:rPr>
        <w:t xml:space="preserve"> </w:t>
      </w:r>
      <w:r w:rsidRPr="001B45F7">
        <w:rPr>
          <w:bCs/>
        </w:rPr>
        <w:t>A</w:t>
      </w:r>
      <w:r w:rsidR="0016598F">
        <w:rPr>
          <w:bCs/>
        </w:rPr>
        <w:t>dm</w:t>
      </w:r>
      <w:r w:rsidR="00BD2B98">
        <w:rPr>
          <w:bCs/>
        </w:rPr>
        <w:t>.</w:t>
      </w:r>
      <w:r w:rsidR="0016598F">
        <w:rPr>
          <w:bCs/>
        </w:rPr>
        <w:t xml:space="preserve"> </w:t>
      </w:r>
      <w:r w:rsidRPr="001B45F7">
        <w:rPr>
          <w:bCs/>
        </w:rPr>
        <w:t>C</w:t>
      </w:r>
      <w:r w:rsidR="0016598F">
        <w:rPr>
          <w:bCs/>
        </w:rPr>
        <w:t>ode</w:t>
      </w:r>
      <w:r w:rsidRPr="001B45F7">
        <w:rPr>
          <w:bCs/>
        </w:rPr>
        <w:t xml:space="preserve"> 1110, which are not orders or decisions.</w:t>
      </w:r>
    </w:p>
    <w:p w14:paraId="4FBC8BFB" w14:textId="77777777" w:rsidR="006958B1" w:rsidRDefault="006958B1" w:rsidP="006958B1">
      <w:pPr>
        <w:rPr>
          <w:bCs/>
        </w:rPr>
      </w:pPr>
    </w:p>
    <w:p w14:paraId="0F52E970" w14:textId="2518D3A8" w:rsidR="006958B1" w:rsidRDefault="006958B1" w:rsidP="006958B1">
      <w:pPr>
        <w:ind w:left="2160" w:hanging="720"/>
        <w:rPr>
          <w:bCs/>
        </w:rPr>
      </w:pPr>
      <w:r>
        <w:rPr>
          <w:bCs/>
        </w:rPr>
        <w:t>2)</w:t>
      </w:r>
      <w:r>
        <w:rPr>
          <w:bCs/>
        </w:rPr>
        <w:tab/>
        <w:t>Petition</w:t>
      </w:r>
      <w:r w:rsidR="00DC7CEA">
        <w:rPr>
          <w:bCs/>
        </w:rPr>
        <w:t>s</w:t>
      </w:r>
      <w:r>
        <w:rPr>
          <w:bCs/>
        </w:rPr>
        <w:t xml:space="preserve"> shall include a brief summary of the facts and legal arguments and shall not exceed five pages unless for good cause shown.</w:t>
      </w:r>
    </w:p>
    <w:p w14:paraId="7AD22B93" w14:textId="77777777" w:rsidR="006958B1" w:rsidRDefault="006958B1" w:rsidP="006958B1">
      <w:pPr>
        <w:rPr>
          <w:bCs/>
        </w:rPr>
      </w:pPr>
    </w:p>
    <w:p w14:paraId="6BDEA7F3" w14:textId="32582EE5" w:rsidR="006958B1" w:rsidRDefault="006958B1" w:rsidP="006958B1">
      <w:pPr>
        <w:ind w:left="2160" w:hanging="720"/>
        <w:rPr>
          <w:bCs/>
        </w:rPr>
      </w:pPr>
      <w:r>
        <w:rPr>
          <w:bCs/>
        </w:rPr>
        <w:t>3)</w:t>
      </w:r>
      <w:r>
        <w:rPr>
          <w:bCs/>
        </w:rPr>
        <w:tab/>
        <w:t xml:space="preserve">Upon receipt of a </w:t>
      </w:r>
      <w:r w:rsidR="00DC7CEA">
        <w:rPr>
          <w:bCs/>
        </w:rPr>
        <w:t>p</w:t>
      </w:r>
      <w:r>
        <w:rPr>
          <w:bCs/>
        </w:rPr>
        <w:t xml:space="preserve">etition, the Department shall notify the </w:t>
      </w:r>
      <w:r w:rsidR="00DC7CEA">
        <w:rPr>
          <w:bCs/>
        </w:rPr>
        <w:t>p</w:t>
      </w:r>
      <w:r>
        <w:rPr>
          <w:bCs/>
        </w:rPr>
        <w:t>etitioner of the briefing schedule, which shall be as follows, unless otherwise extended:</w:t>
      </w:r>
    </w:p>
    <w:p w14:paraId="57DE17BA" w14:textId="77777777" w:rsidR="006958B1" w:rsidRDefault="006958B1" w:rsidP="006958B1">
      <w:pPr>
        <w:rPr>
          <w:bCs/>
        </w:rPr>
      </w:pPr>
    </w:p>
    <w:p w14:paraId="7E411D8C" w14:textId="1647A74F" w:rsidR="006958B1" w:rsidRPr="001B45F7" w:rsidRDefault="006958B1" w:rsidP="006958B1">
      <w:pPr>
        <w:ind w:left="2880" w:hanging="720"/>
        <w:rPr>
          <w:bCs/>
        </w:rPr>
      </w:pPr>
      <w:r>
        <w:rPr>
          <w:bCs/>
        </w:rPr>
        <w:t>A)</w:t>
      </w:r>
      <w:r>
        <w:rPr>
          <w:bCs/>
        </w:rPr>
        <w:tab/>
      </w:r>
      <w:r w:rsidRPr="001B45F7">
        <w:rPr>
          <w:bCs/>
        </w:rPr>
        <w:t>Petitioner has seven calendar days to file a brief or memorandum in support of its petition</w:t>
      </w:r>
      <w:r w:rsidR="00DC7CEA">
        <w:rPr>
          <w:bCs/>
        </w:rPr>
        <w:t>.</w:t>
      </w:r>
      <w:r w:rsidRPr="001B45F7">
        <w:rPr>
          <w:bCs/>
        </w:rPr>
        <w:t xml:space="preserve"> </w:t>
      </w:r>
      <w:r w:rsidR="00DC7CEA">
        <w:rPr>
          <w:bCs/>
        </w:rPr>
        <w:t>B</w:t>
      </w:r>
      <w:r w:rsidRPr="001B45F7">
        <w:rPr>
          <w:bCs/>
        </w:rPr>
        <w:t>rief</w:t>
      </w:r>
      <w:r w:rsidR="00DC7CEA">
        <w:rPr>
          <w:bCs/>
        </w:rPr>
        <w:t>s</w:t>
      </w:r>
      <w:r w:rsidRPr="001B45F7">
        <w:rPr>
          <w:bCs/>
        </w:rPr>
        <w:t xml:space="preserve"> or memorandum</w:t>
      </w:r>
      <w:r w:rsidR="00DC7CEA">
        <w:rPr>
          <w:bCs/>
        </w:rPr>
        <w:t>s must</w:t>
      </w:r>
      <w:r w:rsidRPr="001B45F7">
        <w:rPr>
          <w:bCs/>
        </w:rPr>
        <w:t xml:space="preserve"> not exceed 10 pages</w:t>
      </w:r>
      <w:r w:rsidR="00804C44">
        <w:rPr>
          <w:bCs/>
        </w:rPr>
        <w:t>, except</w:t>
      </w:r>
      <w:r w:rsidRPr="001B45F7">
        <w:rPr>
          <w:bCs/>
        </w:rPr>
        <w:t xml:space="preserve"> for good cause shown.  This page limitation does not include any exhibits which may accompany the brief or memorandum.</w:t>
      </w:r>
    </w:p>
    <w:p w14:paraId="2317820A" w14:textId="77777777" w:rsidR="006958B1" w:rsidRDefault="006958B1" w:rsidP="006958B1">
      <w:pPr>
        <w:rPr>
          <w:bCs/>
        </w:rPr>
      </w:pPr>
    </w:p>
    <w:p w14:paraId="57E48EFA" w14:textId="3A2DBD2C" w:rsidR="006958B1" w:rsidRDefault="006958B1" w:rsidP="006958B1">
      <w:pPr>
        <w:ind w:left="2880" w:hanging="720"/>
        <w:rPr>
          <w:bCs/>
        </w:rPr>
      </w:pPr>
      <w:r>
        <w:rPr>
          <w:bCs/>
        </w:rPr>
        <w:t>B)</w:t>
      </w:r>
      <w:r>
        <w:rPr>
          <w:bCs/>
        </w:rPr>
        <w:tab/>
        <w:t xml:space="preserve">The Department has seven calendar days to file its </w:t>
      </w:r>
      <w:r w:rsidR="00212070">
        <w:rPr>
          <w:bCs/>
        </w:rPr>
        <w:t>r</w:t>
      </w:r>
      <w:r>
        <w:rPr>
          <w:bCs/>
        </w:rPr>
        <w:t xml:space="preserve">esponse.  </w:t>
      </w:r>
      <w:r w:rsidR="00804C44">
        <w:rPr>
          <w:bCs/>
        </w:rPr>
        <w:t xml:space="preserve">Responses must </w:t>
      </w:r>
      <w:r>
        <w:rPr>
          <w:bCs/>
        </w:rPr>
        <w:t>not exceed 10 pages</w:t>
      </w:r>
      <w:r w:rsidR="00804C44">
        <w:rPr>
          <w:bCs/>
        </w:rPr>
        <w:t xml:space="preserve">, except </w:t>
      </w:r>
      <w:r>
        <w:rPr>
          <w:bCs/>
        </w:rPr>
        <w:t xml:space="preserve">for good cause </w:t>
      </w:r>
      <w:r>
        <w:rPr>
          <w:bCs/>
        </w:rPr>
        <w:lastRenderedPageBreak/>
        <w:t>shown.  This page limitation does not include any exhibits which may accompany the brief or memorandum.</w:t>
      </w:r>
    </w:p>
    <w:p w14:paraId="764DE263" w14:textId="77777777" w:rsidR="006958B1" w:rsidRDefault="006958B1" w:rsidP="006958B1">
      <w:pPr>
        <w:rPr>
          <w:bCs/>
        </w:rPr>
      </w:pPr>
    </w:p>
    <w:p w14:paraId="24F2DA71" w14:textId="144CA22C" w:rsidR="006958B1" w:rsidRDefault="006958B1" w:rsidP="006958B1">
      <w:pPr>
        <w:ind w:left="2880" w:hanging="720"/>
        <w:rPr>
          <w:bCs/>
        </w:rPr>
      </w:pPr>
      <w:r>
        <w:rPr>
          <w:bCs/>
        </w:rPr>
        <w:t>C)</w:t>
      </w:r>
      <w:r>
        <w:rPr>
          <w:bCs/>
        </w:rPr>
        <w:tab/>
        <w:t xml:space="preserve">After the Department files its </w:t>
      </w:r>
      <w:r w:rsidR="00212070">
        <w:rPr>
          <w:bCs/>
        </w:rPr>
        <w:t>r</w:t>
      </w:r>
      <w:r>
        <w:rPr>
          <w:bCs/>
        </w:rPr>
        <w:t xml:space="preserve">esponse, the </w:t>
      </w:r>
      <w:r w:rsidR="00212070">
        <w:rPr>
          <w:bCs/>
        </w:rPr>
        <w:t>d</w:t>
      </w:r>
      <w:r>
        <w:rPr>
          <w:bCs/>
        </w:rPr>
        <w:t xml:space="preserve">ispensing </w:t>
      </w:r>
      <w:r w:rsidR="00212070">
        <w:rPr>
          <w:bCs/>
        </w:rPr>
        <w:t>o</w:t>
      </w:r>
      <w:r>
        <w:rPr>
          <w:bCs/>
        </w:rPr>
        <w:t xml:space="preserve">rganization has </w:t>
      </w:r>
      <w:r w:rsidR="00BD2B98">
        <w:rPr>
          <w:bCs/>
        </w:rPr>
        <w:t>seven</w:t>
      </w:r>
      <w:r>
        <w:rPr>
          <w:bCs/>
        </w:rPr>
        <w:t xml:space="preserve"> calendar days to file any </w:t>
      </w:r>
      <w:r w:rsidR="00212070">
        <w:rPr>
          <w:bCs/>
        </w:rPr>
        <w:t>r</w:t>
      </w:r>
      <w:r>
        <w:rPr>
          <w:bCs/>
        </w:rPr>
        <w:t xml:space="preserve">eply.  </w:t>
      </w:r>
      <w:r w:rsidR="00804C44">
        <w:rPr>
          <w:bCs/>
        </w:rPr>
        <w:t>Replies must</w:t>
      </w:r>
      <w:r>
        <w:rPr>
          <w:bCs/>
        </w:rPr>
        <w:t xml:space="preserve"> not exceed 10 pages</w:t>
      </w:r>
      <w:r w:rsidR="00804C44">
        <w:rPr>
          <w:bCs/>
        </w:rPr>
        <w:t>, except</w:t>
      </w:r>
      <w:r>
        <w:rPr>
          <w:bCs/>
        </w:rPr>
        <w:t xml:space="preserve"> for good cause shown.</w:t>
      </w:r>
    </w:p>
    <w:p w14:paraId="13B2D8E0" w14:textId="77777777" w:rsidR="006958B1" w:rsidRDefault="006958B1" w:rsidP="00E016D2">
      <w:pPr>
        <w:rPr>
          <w:bCs/>
        </w:rPr>
      </w:pPr>
    </w:p>
    <w:p w14:paraId="4F36C937" w14:textId="7753E363" w:rsidR="006958B1" w:rsidRDefault="006958B1" w:rsidP="006958B1">
      <w:pPr>
        <w:ind w:left="2880" w:hanging="720"/>
        <w:rPr>
          <w:bCs/>
        </w:rPr>
      </w:pPr>
      <w:r>
        <w:rPr>
          <w:bCs/>
        </w:rPr>
        <w:t>D)</w:t>
      </w:r>
      <w:r>
        <w:rPr>
          <w:bCs/>
        </w:rPr>
        <w:tab/>
        <w:t xml:space="preserve">The Department may extend the briefing schedule </w:t>
      </w:r>
      <w:r w:rsidR="00804C44">
        <w:rPr>
          <w:bCs/>
        </w:rPr>
        <w:t xml:space="preserve">of subsections </w:t>
      </w:r>
      <w:r w:rsidR="00804C44" w:rsidRPr="00804C44">
        <w:rPr>
          <w:szCs w:val="20"/>
        </w:rPr>
        <w:t xml:space="preserve">(c)(3)(A) through (c)(3)(C) </w:t>
      </w:r>
      <w:r>
        <w:rPr>
          <w:bCs/>
        </w:rPr>
        <w:t xml:space="preserve">for an additional 30 calendar days upon </w:t>
      </w:r>
      <w:r w:rsidR="00804C44" w:rsidRPr="00804C44">
        <w:rPr>
          <w:szCs w:val="20"/>
        </w:rPr>
        <w:t>good cause shown and</w:t>
      </w:r>
      <w:r w:rsidR="00804C44" w:rsidRPr="00804C44">
        <w:rPr>
          <w:bCs/>
        </w:rPr>
        <w:t xml:space="preserve"> </w:t>
      </w:r>
      <w:r>
        <w:rPr>
          <w:bCs/>
        </w:rPr>
        <w:t xml:space="preserve">prior written notice to the </w:t>
      </w:r>
      <w:r w:rsidR="00212070">
        <w:rPr>
          <w:bCs/>
        </w:rPr>
        <w:t>p</w:t>
      </w:r>
      <w:r>
        <w:rPr>
          <w:bCs/>
        </w:rPr>
        <w:t>etitioner.</w:t>
      </w:r>
    </w:p>
    <w:p w14:paraId="03D21388" w14:textId="77777777" w:rsidR="006958B1" w:rsidRDefault="006958B1" w:rsidP="006958B1">
      <w:pPr>
        <w:rPr>
          <w:bCs/>
        </w:rPr>
      </w:pPr>
    </w:p>
    <w:p w14:paraId="2D440600" w14:textId="09E45CBB" w:rsidR="006958B1" w:rsidRDefault="006958B1" w:rsidP="006958B1">
      <w:pPr>
        <w:ind w:left="2160" w:hanging="720"/>
        <w:rPr>
          <w:bCs/>
        </w:rPr>
      </w:pPr>
      <w:r>
        <w:rPr>
          <w:bCs/>
        </w:rPr>
        <w:t>4)</w:t>
      </w:r>
      <w:r>
        <w:rPr>
          <w:bCs/>
        </w:rPr>
        <w:tab/>
        <w:t xml:space="preserve">After the </w:t>
      </w:r>
      <w:r w:rsidR="00212070">
        <w:rPr>
          <w:bCs/>
        </w:rPr>
        <w:t>p</w:t>
      </w:r>
      <w:r>
        <w:rPr>
          <w:bCs/>
        </w:rPr>
        <w:t xml:space="preserve">etitioner files its </w:t>
      </w:r>
      <w:r w:rsidR="00212070">
        <w:rPr>
          <w:bCs/>
        </w:rPr>
        <w:t>r</w:t>
      </w:r>
      <w:r>
        <w:rPr>
          <w:bCs/>
        </w:rPr>
        <w:t xml:space="preserve">eply or if its </w:t>
      </w:r>
      <w:r w:rsidR="00212070">
        <w:rPr>
          <w:bCs/>
        </w:rPr>
        <w:t>r</w:t>
      </w:r>
      <w:r>
        <w:rPr>
          <w:bCs/>
        </w:rPr>
        <w:t xml:space="preserve">esponse goes unanswered after 10 calendar days, the </w:t>
      </w:r>
      <w:r w:rsidR="00804C44">
        <w:rPr>
          <w:bCs/>
        </w:rPr>
        <w:t>D</w:t>
      </w:r>
      <w:r>
        <w:rPr>
          <w:bCs/>
        </w:rPr>
        <w:t xml:space="preserve">irector shall issue </w:t>
      </w:r>
      <w:r w:rsidR="00804C44">
        <w:rPr>
          <w:bCs/>
        </w:rPr>
        <w:t xml:space="preserve">a </w:t>
      </w:r>
      <w:r w:rsidR="00212070">
        <w:rPr>
          <w:bCs/>
        </w:rPr>
        <w:t>f</w:t>
      </w:r>
      <w:r>
        <w:rPr>
          <w:bCs/>
        </w:rPr>
        <w:t xml:space="preserve">inal </w:t>
      </w:r>
      <w:r w:rsidR="00212070">
        <w:rPr>
          <w:bCs/>
        </w:rPr>
        <w:t>o</w:t>
      </w:r>
      <w:r>
        <w:rPr>
          <w:bCs/>
        </w:rPr>
        <w:t xml:space="preserve">rder.  This </w:t>
      </w:r>
      <w:r w:rsidR="00212070">
        <w:rPr>
          <w:bCs/>
        </w:rPr>
        <w:t>f</w:t>
      </w:r>
      <w:r>
        <w:rPr>
          <w:bCs/>
        </w:rPr>
        <w:t xml:space="preserve">inal </w:t>
      </w:r>
      <w:r w:rsidR="00212070">
        <w:rPr>
          <w:bCs/>
        </w:rPr>
        <w:t>o</w:t>
      </w:r>
      <w:r>
        <w:rPr>
          <w:bCs/>
        </w:rPr>
        <w:t xml:space="preserve">rder is a </w:t>
      </w:r>
      <w:r w:rsidR="0016598F">
        <w:rPr>
          <w:bCs/>
        </w:rPr>
        <w:t>f</w:t>
      </w:r>
      <w:r>
        <w:rPr>
          <w:bCs/>
        </w:rPr>
        <w:t xml:space="preserve">inal </w:t>
      </w:r>
      <w:r w:rsidR="0016598F">
        <w:rPr>
          <w:bCs/>
        </w:rPr>
        <w:t>a</w:t>
      </w:r>
      <w:r>
        <w:rPr>
          <w:bCs/>
        </w:rPr>
        <w:t xml:space="preserve">dministrative </w:t>
      </w:r>
      <w:r w:rsidR="0016598F">
        <w:rPr>
          <w:bCs/>
        </w:rPr>
        <w:t>d</w:t>
      </w:r>
      <w:r>
        <w:rPr>
          <w:bCs/>
        </w:rPr>
        <w:t>ecision under Section 55-55 of the Act.</w:t>
      </w:r>
    </w:p>
    <w:p w14:paraId="25A6ED51" w14:textId="77777777" w:rsidR="006958B1" w:rsidRDefault="006958B1" w:rsidP="006958B1">
      <w:pPr>
        <w:rPr>
          <w:bCs/>
        </w:rPr>
      </w:pPr>
    </w:p>
    <w:p w14:paraId="0FEB0290" w14:textId="74A95B6B" w:rsidR="006958B1" w:rsidRDefault="006958B1" w:rsidP="006958B1">
      <w:pPr>
        <w:ind w:left="2160" w:hanging="720"/>
        <w:rPr>
          <w:bCs/>
        </w:rPr>
      </w:pPr>
      <w:r>
        <w:rPr>
          <w:bCs/>
        </w:rPr>
        <w:t>5)</w:t>
      </w:r>
      <w:r>
        <w:rPr>
          <w:bCs/>
        </w:rPr>
        <w:tab/>
        <w:t xml:space="preserve">If the Department fails to act on the </w:t>
      </w:r>
      <w:r w:rsidR="00212070">
        <w:rPr>
          <w:bCs/>
        </w:rPr>
        <w:t>p</w:t>
      </w:r>
      <w:r>
        <w:rPr>
          <w:bCs/>
        </w:rPr>
        <w:t xml:space="preserve">etition within 30 calendar days, or the date the time for rendering a decision was extended for good cause shown, the original order or decision of the Department is a </w:t>
      </w:r>
      <w:r w:rsidR="0016598F">
        <w:rPr>
          <w:bCs/>
        </w:rPr>
        <w:t>f</w:t>
      </w:r>
      <w:r>
        <w:rPr>
          <w:bCs/>
        </w:rPr>
        <w:t xml:space="preserve">inal </w:t>
      </w:r>
      <w:r w:rsidR="0016598F">
        <w:rPr>
          <w:bCs/>
        </w:rPr>
        <w:t>a</w:t>
      </w:r>
      <w:r>
        <w:rPr>
          <w:bCs/>
        </w:rPr>
        <w:t xml:space="preserve">dministrative </w:t>
      </w:r>
      <w:r w:rsidR="0016598F">
        <w:rPr>
          <w:bCs/>
        </w:rPr>
        <w:t>d</w:t>
      </w:r>
      <w:r>
        <w:rPr>
          <w:bCs/>
        </w:rPr>
        <w:t>ecision under Section 55-55 of the Act.</w:t>
      </w:r>
      <w:r w:rsidR="000819B0">
        <w:rPr>
          <w:bCs/>
        </w:rPr>
        <w:t xml:space="preserve"> </w:t>
      </w:r>
      <w:r w:rsidR="00804C44">
        <w:rPr>
          <w:bCs/>
        </w:rPr>
        <w:t xml:space="preserve"> </w:t>
      </w:r>
      <w:r w:rsidR="00804C44" w:rsidRPr="000819B0">
        <w:rPr>
          <w:szCs w:val="20"/>
        </w:rPr>
        <w:t>(See Section 55-50 of the Act.)</w:t>
      </w:r>
    </w:p>
    <w:p w14:paraId="230F04AD" w14:textId="555B0226" w:rsidR="000174EB" w:rsidRDefault="000174EB" w:rsidP="00093935"/>
    <w:p w14:paraId="1F6E4BF1" w14:textId="73504D37" w:rsidR="006958B1" w:rsidRPr="00093935" w:rsidRDefault="006958B1" w:rsidP="006958B1">
      <w:pPr>
        <w:ind w:firstLine="720"/>
      </w:pPr>
      <w:r w:rsidRPr="00524821">
        <w:t>(Source:  Added at 4</w:t>
      </w:r>
      <w:r w:rsidR="00660D2A">
        <w:t>8</w:t>
      </w:r>
      <w:r w:rsidRPr="00524821">
        <w:t xml:space="preserve"> Ill. Reg. </w:t>
      </w:r>
      <w:r w:rsidR="00E17325">
        <w:t>13377</w:t>
      </w:r>
      <w:r w:rsidRPr="00524821">
        <w:t xml:space="preserve">, effective </w:t>
      </w:r>
      <w:r w:rsidR="00E17325">
        <w:t>August 20, 2024</w:t>
      </w:r>
      <w:r w:rsidRPr="00524821">
        <w:t>)</w:t>
      </w:r>
    </w:p>
    <w:sectPr w:rsidR="006958B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1ED8" w14:textId="77777777" w:rsidR="002864CC" w:rsidRDefault="002864CC">
      <w:r>
        <w:separator/>
      </w:r>
    </w:p>
  </w:endnote>
  <w:endnote w:type="continuationSeparator" w:id="0">
    <w:p w14:paraId="44145750" w14:textId="77777777" w:rsidR="002864CC" w:rsidRDefault="0028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15D3" w14:textId="77777777" w:rsidR="002864CC" w:rsidRDefault="002864CC">
      <w:r>
        <w:separator/>
      </w:r>
    </w:p>
  </w:footnote>
  <w:footnote w:type="continuationSeparator" w:id="0">
    <w:p w14:paraId="3C5E0EDB" w14:textId="77777777" w:rsidR="002864CC" w:rsidRDefault="00286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9B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98F"/>
    <w:rsid w:val="00165CF9"/>
    <w:rsid w:val="00174FFD"/>
    <w:rsid w:val="001830D0"/>
    <w:rsid w:val="00184B52"/>
    <w:rsid w:val="00184D75"/>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070"/>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4CC"/>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48D"/>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36B"/>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30D4"/>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0D2A"/>
    <w:rsid w:val="00666006"/>
    <w:rsid w:val="00670B89"/>
    <w:rsid w:val="00672EE7"/>
    <w:rsid w:val="00673BD7"/>
    <w:rsid w:val="00682382"/>
    <w:rsid w:val="00685500"/>
    <w:rsid w:val="006861B7"/>
    <w:rsid w:val="00691405"/>
    <w:rsid w:val="00692220"/>
    <w:rsid w:val="006932A1"/>
    <w:rsid w:val="0069341B"/>
    <w:rsid w:val="00694C82"/>
    <w:rsid w:val="006958B1"/>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8ED"/>
    <w:rsid w:val="00792FF6"/>
    <w:rsid w:val="00794C7C"/>
    <w:rsid w:val="00796D0E"/>
    <w:rsid w:val="007A1867"/>
    <w:rsid w:val="007A2C3B"/>
    <w:rsid w:val="007A7D79"/>
    <w:rsid w:val="007B5ACF"/>
    <w:rsid w:val="007B7316"/>
    <w:rsid w:val="007C4EE5"/>
    <w:rsid w:val="007D0B2D"/>
    <w:rsid w:val="007E5206"/>
    <w:rsid w:val="007E66FF"/>
    <w:rsid w:val="007F1A7F"/>
    <w:rsid w:val="007F28A2"/>
    <w:rsid w:val="007F2C31"/>
    <w:rsid w:val="007F3365"/>
    <w:rsid w:val="00804082"/>
    <w:rsid w:val="00804A88"/>
    <w:rsid w:val="00804C44"/>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2B98"/>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C7CEA"/>
    <w:rsid w:val="00DD3C9D"/>
    <w:rsid w:val="00DE3439"/>
    <w:rsid w:val="00DE42D9"/>
    <w:rsid w:val="00DE5010"/>
    <w:rsid w:val="00DF0813"/>
    <w:rsid w:val="00DF25BD"/>
    <w:rsid w:val="00E016D2"/>
    <w:rsid w:val="00E0634B"/>
    <w:rsid w:val="00E11728"/>
    <w:rsid w:val="00E16B25"/>
    <w:rsid w:val="00E173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2A0EA"/>
  <w15:chartTrackingRefBased/>
  <w15:docId w15:val="{E2C0256F-B6A8-43A9-BAE0-D1121648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8B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2024-08-14T21:25:00Z</dcterms:created>
  <dcterms:modified xsi:type="dcterms:W3CDTF">2024-09-05T17:58:00Z</dcterms:modified>
</cp:coreProperties>
</file>