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20A3" w14:textId="77777777" w:rsidR="005D76C9" w:rsidRDefault="005D76C9" w:rsidP="005D76C9">
      <w:pPr>
        <w:widowControl w:val="0"/>
        <w:autoSpaceDE w:val="0"/>
        <w:autoSpaceDN w:val="0"/>
        <w:adjustRightInd w:val="0"/>
      </w:pPr>
    </w:p>
    <w:p w14:paraId="4FF1E328" w14:textId="77777777" w:rsidR="005D76C9" w:rsidRDefault="005D76C9" w:rsidP="005D76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1283.120  Granting Variances</w:t>
      </w:r>
      <w:r>
        <w:t xml:space="preserve"> </w:t>
      </w:r>
    </w:p>
    <w:p w14:paraId="0DA45C7C" w14:textId="77777777" w:rsidR="005D76C9" w:rsidRDefault="005D76C9" w:rsidP="005D76C9">
      <w:pPr>
        <w:widowControl w:val="0"/>
        <w:autoSpaceDE w:val="0"/>
        <w:autoSpaceDN w:val="0"/>
        <w:adjustRightInd w:val="0"/>
      </w:pPr>
    </w:p>
    <w:p w14:paraId="757CCA8C" w14:textId="63F155EB" w:rsidR="005D76C9" w:rsidRDefault="00032AF6" w:rsidP="0052012D">
      <w:pPr>
        <w:widowControl w:val="0"/>
        <w:autoSpaceDE w:val="0"/>
        <w:autoSpaceDN w:val="0"/>
        <w:adjustRightInd w:val="0"/>
      </w:pPr>
      <w:r>
        <w:t>The Director</w:t>
      </w:r>
      <w:r w:rsidR="001C0585">
        <w:t xml:space="preserve"> </w:t>
      </w:r>
      <w:r w:rsidR="005D76C9">
        <w:t xml:space="preserve">may grant variances from </w:t>
      </w:r>
      <w:r w:rsidR="001606D6">
        <w:t>this Part</w:t>
      </w:r>
      <w:r w:rsidR="005D76C9">
        <w:t xml:space="preserve"> in individual cases when </w:t>
      </w:r>
      <w:r w:rsidR="00A81F04">
        <w:t>the Director</w:t>
      </w:r>
      <w:r w:rsidR="005D76C9">
        <w:t xml:space="preserve"> finds that: </w:t>
      </w:r>
    </w:p>
    <w:p w14:paraId="4F736454" w14:textId="77777777" w:rsidR="00321D81" w:rsidRDefault="00321D81" w:rsidP="00864644">
      <w:pPr>
        <w:widowControl w:val="0"/>
        <w:autoSpaceDE w:val="0"/>
        <w:autoSpaceDN w:val="0"/>
        <w:adjustRightInd w:val="0"/>
      </w:pPr>
    </w:p>
    <w:p w14:paraId="18DCD3F1" w14:textId="3C7A0039" w:rsidR="005D76C9" w:rsidRDefault="0052012D" w:rsidP="0052012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5D76C9">
        <w:t>)</w:t>
      </w:r>
      <w:r w:rsidR="005D76C9">
        <w:tab/>
        <w:t xml:space="preserve">The provision from which the variance is granted is not statutorily mandated; </w:t>
      </w:r>
    </w:p>
    <w:p w14:paraId="6ABB8DD4" w14:textId="77777777" w:rsidR="00321D81" w:rsidRDefault="00321D81" w:rsidP="00864644">
      <w:pPr>
        <w:widowControl w:val="0"/>
        <w:autoSpaceDE w:val="0"/>
        <w:autoSpaceDN w:val="0"/>
        <w:adjustRightInd w:val="0"/>
      </w:pPr>
    </w:p>
    <w:p w14:paraId="383CF095" w14:textId="2F675B1B" w:rsidR="005D76C9" w:rsidRDefault="0052012D" w:rsidP="0052012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D76C9">
        <w:t>)</w:t>
      </w:r>
      <w:r w:rsidR="005D76C9">
        <w:tab/>
        <w:t xml:space="preserve">No party will be injured by the granting of the variance; and </w:t>
      </w:r>
    </w:p>
    <w:p w14:paraId="14E6538E" w14:textId="77777777" w:rsidR="00321D81" w:rsidRDefault="00321D81" w:rsidP="00864644">
      <w:pPr>
        <w:widowControl w:val="0"/>
        <w:autoSpaceDE w:val="0"/>
        <w:autoSpaceDN w:val="0"/>
        <w:adjustRightInd w:val="0"/>
      </w:pPr>
    </w:p>
    <w:p w14:paraId="632036BD" w14:textId="2B1EF0D4" w:rsidR="005D76C9" w:rsidRDefault="0052012D" w:rsidP="0052012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D76C9">
        <w:t>)</w:t>
      </w:r>
      <w:r w:rsidR="005D76C9">
        <w:tab/>
        <w:t xml:space="preserve">The rule from which the variance is granted would, in the particular case, be unreasonable or unnecessarily burdensome. </w:t>
      </w:r>
    </w:p>
    <w:p w14:paraId="41E0DDE0" w14:textId="4395753A" w:rsidR="001606D6" w:rsidRDefault="001606D6" w:rsidP="0052012D">
      <w:pPr>
        <w:widowControl w:val="0"/>
        <w:autoSpaceDE w:val="0"/>
        <w:autoSpaceDN w:val="0"/>
        <w:adjustRightInd w:val="0"/>
        <w:ind w:left="720" w:hanging="720"/>
      </w:pPr>
    </w:p>
    <w:p w14:paraId="6AACBF9A" w14:textId="65FFE8C6" w:rsidR="001606D6" w:rsidRPr="00D55B37" w:rsidRDefault="0052012D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A5A7C">
        <w:t>12727</w:t>
      </w:r>
      <w:r w:rsidRPr="00524821">
        <w:t xml:space="preserve">, effective </w:t>
      </w:r>
      <w:r w:rsidR="00BA5A7C">
        <w:t>August 9, 2024</w:t>
      </w:r>
      <w:r w:rsidRPr="00524821">
        <w:t>)</w:t>
      </w:r>
    </w:p>
    <w:sectPr w:rsidR="001606D6" w:rsidRPr="00D55B37" w:rsidSect="005D76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6C9"/>
    <w:rsid w:val="00016512"/>
    <w:rsid w:val="00032AF6"/>
    <w:rsid w:val="0013521D"/>
    <w:rsid w:val="001606D6"/>
    <w:rsid w:val="001C0585"/>
    <w:rsid w:val="00214865"/>
    <w:rsid w:val="00321D81"/>
    <w:rsid w:val="0035373D"/>
    <w:rsid w:val="00424F6F"/>
    <w:rsid w:val="00441710"/>
    <w:rsid w:val="0052012D"/>
    <w:rsid w:val="0058605B"/>
    <w:rsid w:val="005C3366"/>
    <w:rsid w:val="005D76C9"/>
    <w:rsid w:val="006A501E"/>
    <w:rsid w:val="00864644"/>
    <w:rsid w:val="0089540B"/>
    <w:rsid w:val="00A81F04"/>
    <w:rsid w:val="00BA5A7C"/>
    <w:rsid w:val="00F7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0A52A7"/>
  <w15:docId w15:val="{70A91941-47FC-494D-A235-5F5AA1E7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1283</vt:lpstr>
    </vt:vector>
  </TitlesOfParts>
  <Company>State of Illinois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1283</dc:title>
  <dc:subject/>
  <dc:creator>Illinois General Assembly</dc:creator>
  <cp:keywords/>
  <dc:description/>
  <cp:lastModifiedBy>Shipley, Melissa A.</cp:lastModifiedBy>
  <cp:revision>4</cp:revision>
  <dcterms:created xsi:type="dcterms:W3CDTF">2024-07-23T18:06:00Z</dcterms:created>
  <dcterms:modified xsi:type="dcterms:W3CDTF">2024-08-23T16:31:00Z</dcterms:modified>
</cp:coreProperties>
</file>