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D8" w:rsidRDefault="00D705D8" w:rsidP="00D705D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705D8" w:rsidRDefault="00D705D8" w:rsidP="00D705D8">
      <w:pPr>
        <w:widowControl w:val="0"/>
        <w:autoSpaceDE w:val="0"/>
        <w:autoSpaceDN w:val="0"/>
        <w:adjustRightInd w:val="0"/>
      </w:pPr>
      <w:r>
        <w:rPr>
          <w:b/>
          <w:bCs/>
        </w:rPr>
        <w:t>Section 690.170  Denial of Initial License</w:t>
      </w:r>
      <w:r>
        <w:t xml:space="preserve"> </w:t>
      </w:r>
    </w:p>
    <w:p w:rsidR="00D705D8" w:rsidRDefault="00D705D8" w:rsidP="00D705D8">
      <w:pPr>
        <w:widowControl w:val="0"/>
        <w:autoSpaceDE w:val="0"/>
        <w:autoSpaceDN w:val="0"/>
        <w:adjustRightInd w:val="0"/>
      </w:pPr>
    </w:p>
    <w:p w:rsidR="00D705D8" w:rsidRDefault="00D705D8" w:rsidP="00D705D8">
      <w:pPr>
        <w:widowControl w:val="0"/>
        <w:autoSpaceDE w:val="0"/>
        <w:autoSpaceDN w:val="0"/>
        <w:adjustRightInd w:val="0"/>
      </w:pPr>
      <w:r>
        <w:t xml:space="preserve">A license shall be denied for any, but not limited to the following: </w:t>
      </w:r>
    </w:p>
    <w:p w:rsidR="00816B84" w:rsidRDefault="00816B84" w:rsidP="00D705D8">
      <w:pPr>
        <w:widowControl w:val="0"/>
        <w:autoSpaceDE w:val="0"/>
        <w:autoSpaceDN w:val="0"/>
        <w:adjustRightInd w:val="0"/>
      </w:pPr>
    </w:p>
    <w:p w:rsidR="00D705D8" w:rsidRDefault="00D705D8" w:rsidP="00D705D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failure to comply with the minimum standards set forth by the Act or Section 690.70; </w:t>
      </w:r>
    </w:p>
    <w:p w:rsidR="00816B84" w:rsidRDefault="00816B84" w:rsidP="00D705D8">
      <w:pPr>
        <w:widowControl w:val="0"/>
        <w:autoSpaceDE w:val="0"/>
        <w:autoSpaceDN w:val="0"/>
        <w:adjustRightInd w:val="0"/>
        <w:ind w:left="1440" w:hanging="720"/>
      </w:pPr>
    </w:p>
    <w:p w:rsidR="00D705D8" w:rsidRDefault="00D705D8" w:rsidP="00D705D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felony conviction of the prospective licensee; </w:t>
      </w:r>
    </w:p>
    <w:p w:rsidR="00816B84" w:rsidRDefault="00816B84" w:rsidP="00D705D8">
      <w:pPr>
        <w:widowControl w:val="0"/>
        <w:autoSpaceDE w:val="0"/>
        <w:autoSpaceDN w:val="0"/>
        <w:adjustRightInd w:val="0"/>
        <w:ind w:left="1440" w:hanging="720"/>
      </w:pPr>
    </w:p>
    <w:p w:rsidR="00D705D8" w:rsidRDefault="00D705D8" w:rsidP="00D705D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statement of financial solvency (see Section 690.40(g)); </w:t>
      </w:r>
    </w:p>
    <w:p w:rsidR="00816B84" w:rsidRDefault="00816B84" w:rsidP="00D705D8">
      <w:pPr>
        <w:widowControl w:val="0"/>
        <w:autoSpaceDE w:val="0"/>
        <w:autoSpaceDN w:val="0"/>
        <w:adjustRightInd w:val="0"/>
        <w:ind w:left="1440" w:hanging="720"/>
      </w:pPr>
    </w:p>
    <w:p w:rsidR="00D705D8" w:rsidRDefault="00D705D8" w:rsidP="00D705D8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failure to establish personnel policies and procedures for selecting nurses and certified nurse aides for employment, assignment or referral. </w:t>
      </w:r>
    </w:p>
    <w:sectPr w:rsidR="00D705D8" w:rsidSect="00D705D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05D8"/>
    <w:rsid w:val="005C3366"/>
    <w:rsid w:val="007138A3"/>
    <w:rsid w:val="00816B84"/>
    <w:rsid w:val="00826F6F"/>
    <w:rsid w:val="00D705D8"/>
    <w:rsid w:val="00F1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690</vt:lpstr>
    </vt:vector>
  </TitlesOfParts>
  <Company>State of Illinois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690</dc:title>
  <dc:subject/>
  <dc:creator>Illinois General Assembly</dc:creator>
  <cp:keywords/>
  <dc:description/>
  <cp:lastModifiedBy>Roberts, John</cp:lastModifiedBy>
  <cp:revision>3</cp:revision>
  <dcterms:created xsi:type="dcterms:W3CDTF">2012-06-21T21:25:00Z</dcterms:created>
  <dcterms:modified xsi:type="dcterms:W3CDTF">2012-06-21T21:25:00Z</dcterms:modified>
</cp:coreProperties>
</file>