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561" w:rsidRDefault="00367561" w:rsidP="0036756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67561" w:rsidRDefault="00367561" w:rsidP="00367561">
      <w:pPr>
        <w:widowControl w:val="0"/>
        <w:autoSpaceDE w:val="0"/>
        <w:autoSpaceDN w:val="0"/>
        <w:adjustRightInd w:val="0"/>
      </w:pPr>
      <w:r>
        <w:rPr>
          <w:b/>
          <w:bCs/>
        </w:rPr>
        <w:t>Section 1772.1  Scope and Purpose</w:t>
      </w:r>
      <w:r>
        <w:t xml:space="preserve"> </w:t>
      </w:r>
    </w:p>
    <w:p w:rsidR="00367561" w:rsidRDefault="00367561" w:rsidP="00367561">
      <w:pPr>
        <w:widowControl w:val="0"/>
        <w:autoSpaceDE w:val="0"/>
        <w:autoSpaceDN w:val="0"/>
        <w:adjustRightInd w:val="0"/>
      </w:pPr>
    </w:p>
    <w:p w:rsidR="00367561" w:rsidRDefault="00367561" w:rsidP="00367561">
      <w:pPr>
        <w:widowControl w:val="0"/>
        <w:autoSpaceDE w:val="0"/>
        <w:autoSpaceDN w:val="0"/>
        <w:adjustRightInd w:val="0"/>
      </w:pPr>
      <w:r>
        <w:t xml:space="preserve">This part establishes the requirements and procedures applicable to coal exploration operations on all lands except for Federal lands subject to the requirements of 43 CFR 3480-3487 (1986). </w:t>
      </w:r>
    </w:p>
    <w:sectPr w:rsidR="00367561" w:rsidSect="0036756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67561"/>
    <w:rsid w:val="00367561"/>
    <w:rsid w:val="005B2203"/>
    <w:rsid w:val="005C3366"/>
    <w:rsid w:val="00670291"/>
    <w:rsid w:val="00E7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1772</vt:lpstr>
    </vt:vector>
  </TitlesOfParts>
  <Company>State of Illinois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1772</dc:title>
  <dc:subject/>
  <dc:creator>Illinois General Assembly</dc:creator>
  <cp:keywords/>
  <dc:description/>
  <cp:lastModifiedBy>Roberts, John</cp:lastModifiedBy>
  <cp:revision>3</cp:revision>
  <dcterms:created xsi:type="dcterms:W3CDTF">2012-06-21T20:58:00Z</dcterms:created>
  <dcterms:modified xsi:type="dcterms:W3CDTF">2012-06-21T20:58:00Z</dcterms:modified>
</cp:coreProperties>
</file>