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85" w:rsidRDefault="00D46685" w:rsidP="00D4668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D46685" w:rsidRDefault="00D46685" w:rsidP="00D46685">
      <w:pPr>
        <w:widowControl w:val="0"/>
        <w:autoSpaceDE w:val="0"/>
        <w:autoSpaceDN w:val="0"/>
        <w:adjustRightInd w:val="0"/>
        <w:ind w:left="1440" w:hanging="1440"/>
      </w:pPr>
      <w:r>
        <w:t>100.10</w:t>
      </w:r>
      <w:r>
        <w:tab/>
        <w:t xml:space="preserve">Authority and Definitions </w:t>
      </w:r>
    </w:p>
    <w:p w:rsidR="00D46685" w:rsidRDefault="00D46685" w:rsidP="00D46685">
      <w:pPr>
        <w:widowControl w:val="0"/>
        <w:autoSpaceDE w:val="0"/>
        <w:autoSpaceDN w:val="0"/>
        <w:adjustRightInd w:val="0"/>
        <w:ind w:left="1440" w:hanging="1440"/>
      </w:pPr>
      <w:r>
        <w:t>100.20</w:t>
      </w:r>
      <w:r>
        <w:tab/>
        <w:t xml:space="preserve">Initiating Action Before the Mining Board </w:t>
      </w:r>
    </w:p>
    <w:p w:rsidR="00D46685" w:rsidRDefault="00D46685" w:rsidP="00D46685">
      <w:pPr>
        <w:widowControl w:val="0"/>
        <w:autoSpaceDE w:val="0"/>
        <w:autoSpaceDN w:val="0"/>
        <w:adjustRightInd w:val="0"/>
        <w:ind w:left="1440" w:hanging="1440"/>
      </w:pPr>
      <w:r>
        <w:t>100.30</w:t>
      </w:r>
      <w:r>
        <w:tab/>
        <w:t xml:space="preserve">Right to Counsel, Appearance, Substitution of Parties </w:t>
      </w:r>
    </w:p>
    <w:p w:rsidR="00D46685" w:rsidRDefault="00D46685" w:rsidP="00D46685">
      <w:pPr>
        <w:widowControl w:val="0"/>
        <w:autoSpaceDE w:val="0"/>
        <w:autoSpaceDN w:val="0"/>
        <w:adjustRightInd w:val="0"/>
        <w:ind w:left="1440" w:hanging="1440"/>
      </w:pPr>
      <w:r>
        <w:t>100.40</w:t>
      </w:r>
      <w:r>
        <w:tab/>
        <w:t xml:space="preserve">Applications, Complaints, Petitions, and Other Pleadings </w:t>
      </w:r>
    </w:p>
    <w:p w:rsidR="00D46685" w:rsidRDefault="00D46685" w:rsidP="00D46685">
      <w:pPr>
        <w:widowControl w:val="0"/>
        <w:autoSpaceDE w:val="0"/>
        <w:autoSpaceDN w:val="0"/>
        <w:adjustRightInd w:val="0"/>
        <w:ind w:left="1440" w:hanging="1440"/>
      </w:pPr>
      <w:r>
        <w:t>100.50</w:t>
      </w:r>
      <w:r>
        <w:tab/>
        <w:t xml:space="preserve">Motions </w:t>
      </w:r>
    </w:p>
    <w:p w:rsidR="00D46685" w:rsidRDefault="00D46685" w:rsidP="00D46685">
      <w:pPr>
        <w:widowControl w:val="0"/>
        <w:autoSpaceDE w:val="0"/>
        <w:autoSpaceDN w:val="0"/>
        <w:adjustRightInd w:val="0"/>
        <w:ind w:left="1440" w:hanging="1440"/>
      </w:pPr>
      <w:r>
        <w:t>100.60</w:t>
      </w:r>
      <w:r>
        <w:tab/>
        <w:t xml:space="preserve">Form of Papers </w:t>
      </w:r>
    </w:p>
    <w:p w:rsidR="00D46685" w:rsidRDefault="00D46685" w:rsidP="00D46685">
      <w:pPr>
        <w:widowControl w:val="0"/>
        <w:autoSpaceDE w:val="0"/>
        <w:autoSpaceDN w:val="0"/>
        <w:adjustRightInd w:val="0"/>
        <w:ind w:left="1440" w:hanging="1440"/>
      </w:pPr>
      <w:r>
        <w:t>100.70</w:t>
      </w:r>
      <w:r>
        <w:tab/>
        <w:t xml:space="preserve">Service </w:t>
      </w:r>
    </w:p>
    <w:p w:rsidR="00D46685" w:rsidRDefault="00D46685" w:rsidP="00D46685">
      <w:pPr>
        <w:widowControl w:val="0"/>
        <w:autoSpaceDE w:val="0"/>
        <w:autoSpaceDN w:val="0"/>
        <w:adjustRightInd w:val="0"/>
        <w:ind w:left="1440" w:hanging="1440"/>
      </w:pPr>
      <w:r>
        <w:t>100.80</w:t>
      </w:r>
      <w:r>
        <w:tab/>
        <w:t xml:space="preserve">Conferences in Adjudicatory Proceedings </w:t>
      </w:r>
    </w:p>
    <w:p w:rsidR="00D46685" w:rsidRDefault="00D46685" w:rsidP="00D46685">
      <w:pPr>
        <w:widowControl w:val="0"/>
        <w:autoSpaceDE w:val="0"/>
        <w:autoSpaceDN w:val="0"/>
        <w:adjustRightInd w:val="0"/>
        <w:ind w:left="1440" w:hanging="1440"/>
      </w:pPr>
      <w:r>
        <w:t>100.90</w:t>
      </w:r>
      <w:r>
        <w:tab/>
        <w:t xml:space="preserve">Hearings </w:t>
      </w:r>
    </w:p>
    <w:p w:rsidR="00D46685" w:rsidRDefault="00D46685" w:rsidP="00D46685">
      <w:pPr>
        <w:widowControl w:val="0"/>
        <w:autoSpaceDE w:val="0"/>
        <w:autoSpaceDN w:val="0"/>
        <w:adjustRightInd w:val="0"/>
        <w:ind w:left="1440" w:hanging="1440"/>
      </w:pPr>
      <w:r>
        <w:t>100.100</w:t>
      </w:r>
      <w:r>
        <w:tab/>
        <w:t xml:space="preserve">Subpoenas </w:t>
      </w:r>
    </w:p>
    <w:p w:rsidR="00D46685" w:rsidRDefault="00D46685" w:rsidP="00D46685">
      <w:pPr>
        <w:widowControl w:val="0"/>
        <w:autoSpaceDE w:val="0"/>
        <w:autoSpaceDN w:val="0"/>
        <w:adjustRightInd w:val="0"/>
        <w:ind w:left="1440" w:hanging="1440"/>
      </w:pPr>
      <w:r>
        <w:t>100.110</w:t>
      </w:r>
      <w:r>
        <w:tab/>
        <w:t xml:space="preserve">Discovery Rights and Procedure-Adjudicatory Proceedings </w:t>
      </w:r>
    </w:p>
    <w:p w:rsidR="00D46685" w:rsidRDefault="00D46685" w:rsidP="00D46685">
      <w:pPr>
        <w:widowControl w:val="0"/>
        <w:autoSpaceDE w:val="0"/>
        <w:autoSpaceDN w:val="0"/>
        <w:adjustRightInd w:val="0"/>
        <w:ind w:left="1440" w:hanging="1440"/>
      </w:pPr>
      <w:r>
        <w:t>100.120</w:t>
      </w:r>
      <w:r>
        <w:tab/>
        <w:t xml:space="preserve">Documentary Evidence </w:t>
      </w:r>
    </w:p>
    <w:p w:rsidR="00D46685" w:rsidRDefault="00D46685" w:rsidP="00D46685">
      <w:pPr>
        <w:widowControl w:val="0"/>
        <w:autoSpaceDE w:val="0"/>
        <w:autoSpaceDN w:val="0"/>
        <w:adjustRightInd w:val="0"/>
        <w:ind w:left="1440" w:hanging="1440"/>
      </w:pPr>
      <w:r>
        <w:t>100.130</w:t>
      </w:r>
      <w:r>
        <w:tab/>
        <w:t xml:space="preserve">Findings, Conclusions, and Recommendations </w:t>
      </w:r>
    </w:p>
    <w:p w:rsidR="00D46685" w:rsidRDefault="00D46685" w:rsidP="00D46685">
      <w:pPr>
        <w:widowControl w:val="0"/>
        <w:autoSpaceDE w:val="0"/>
        <w:autoSpaceDN w:val="0"/>
        <w:adjustRightInd w:val="0"/>
        <w:ind w:left="1440" w:hanging="1440"/>
      </w:pPr>
      <w:r>
        <w:t>100.140</w:t>
      </w:r>
      <w:r>
        <w:tab/>
        <w:t xml:space="preserve">Notice of Conclusions and Recommendations </w:t>
      </w:r>
    </w:p>
    <w:p w:rsidR="00D46685" w:rsidRDefault="00D46685" w:rsidP="00D46685">
      <w:pPr>
        <w:widowControl w:val="0"/>
        <w:autoSpaceDE w:val="0"/>
        <w:autoSpaceDN w:val="0"/>
        <w:adjustRightInd w:val="0"/>
        <w:ind w:left="1440" w:hanging="1440"/>
      </w:pPr>
      <w:r>
        <w:t>100.150</w:t>
      </w:r>
      <w:r>
        <w:tab/>
        <w:t xml:space="preserve">Copy of Rules on Appeal </w:t>
      </w:r>
    </w:p>
    <w:p w:rsidR="00D46685" w:rsidRDefault="00D46685" w:rsidP="00D46685">
      <w:pPr>
        <w:widowControl w:val="0"/>
        <w:autoSpaceDE w:val="0"/>
        <w:autoSpaceDN w:val="0"/>
        <w:adjustRightInd w:val="0"/>
        <w:ind w:left="1440" w:hanging="1440"/>
      </w:pPr>
      <w:r>
        <w:t>100.160</w:t>
      </w:r>
      <w:r>
        <w:tab/>
        <w:t xml:space="preserve">Informal Action in Lieu of Adjudicatory Proceedings </w:t>
      </w:r>
    </w:p>
    <w:p w:rsidR="00D46685" w:rsidRDefault="00D46685" w:rsidP="00D46685">
      <w:pPr>
        <w:widowControl w:val="0"/>
        <w:autoSpaceDE w:val="0"/>
        <w:autoSpaceDN w:val="0"/>
        <w:adjustRightInd w:val="0"/>
        <w:ind w:left="1440" w:hanging="1440"/>
      </w:pPr>
      <w:r>
        <w:t>100.170</w:t>
      </w:r>
      <w:r>
        <w:tab/>
        <w:t xml:space="preserve">Computation of Time </w:t>
      </w:r>
    </w:p>
    <w:p w:rsidR="00D46685" w:rsidRDefault="00D46685" w:rsidP="00D46685">
      <w:pPr>
        <w:widowControl w:val="0"/>
        <w:autoSpaceDE w:val="0"/>
        <w:autoSpaceDN w:val="0"/>
        <w:adjustRightInd w:val="0"/>
        <w:ind w:left="1440" w:hanging="1440"/>
      </w:pPr>
      <w:r>
        <w:t>100.180</w:t>
      </w:r>
      <w:r>
        <w:tab/>
        <w:t xml:space="preserve">Construction of Rules &amp; Invalidity </w:t>
      </w:r>
    </w:p>
    <w:p w:rsidR="00D46685" w:rsidRDefault="00D46685" w:rsidP="00D46685">
      <w:pPr>
        <w:widowControl w:val="0"/>
        <w:autoSpaceDE w:val="0"/>
        <w:autoSpaceDN w:val="0"/>
        <w:adjustRightInd w:val="0"/>
        <w:ind w:left="1440" w:hanging="1440"/>
      </w:pPr>
      <w:r>
        <w:t>100.190</w:t>
      </w:r>
      <w:r>
        <w:tab/>
        <w:t xml:space="preserve">Repeal of Prior Rules of Procedure </w:t>
      </w:r>
    </w:p>
    <w:sectPr w:rsidR="00D46685" w:rsidSect="00D466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6685"/>
    <w:rsid w:val="0001692A"/>
    <w:rsid w:val="00785182"/>
    <w:rsid w:val="00D00369"/>
    <w:rsid w:val="00D4668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2012-06-21T20:41:00Z</dcterms:created>
  <dcterms:modified xsi:type="dcterms:W3CDTF">2012-06-21T20:41:00Z</dcterms:modified>
</cp:coreProperties>
</file>