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A" w:rsidRDefault="00A9575A" w:rsidP="00A9575A">
      <w:pPr>
        <w:widowControl w:val="0"/>
        <w:autoSpaceDE w:val="0"/>
        <w:autoSpaceDN w:val="0"/>
        <w:adjustRightInd w:val="0"/>
      </w:pPr>
      <w:bookmarkStart w:id="0" w:name="_GoBack"/>
      <w:bookmarkEnd w:id="0"/>
    </w:p>
    <w:p w:rsidR="00A9575A" w:rsidRDefault="00A9575A" w:rsidP="00A9575A">
      <w:pPr>
        <w:widowControl w:val="0"/>
        <w:autoSpaceDE w:val="0"/>
        <w:autoSpaceDN w:val="0"/>
        <w:adjustRightInd w:val="0"/>
      </w:pPr>
      <w:r>
        <w:rPr>
          <w:b/>
          <w:bCs/>
        </w:rPr>
        <w:t>Section 5400.110  Definitions</w:t>
      </w:r>
      <w:r>
        <w:t xml:space="preserve"> </w:t>
      </w:r>
    </w:p>
    <w:p w:rsidR="00A9575A" w:rsidRDefault="00A9575A" w:rsidP="00A9575A">
      <w:pPr>
        <w:widowControl w:val="0"/>
        <w:autoSpaceDE w:val="0"/>
        <w:autoSpaceDN w:val="0"/>
        <w:adjustRightInd w:val="0"/>
      </w:pPr>
    </w:p>
    <w:p w:rsidR="00A9575A" w:rsidRDefault="00A9575A" w:rsidP="00A9575A">
      <w:pPr>
        <w:widowControl w:val="0"/>
        <w:autoSpaceDE w:val="0"/>
        <w:autoSpaceDN w:val="0"/>
        <w:adjustRightInd w:val="0"/>
        <w:ind w:left="1440" w:hanging="720"/>
      </w:pPr>
      <w:r>
        <w:tab/>
        <w:t xml:space="preserve">"Act" means the Prairie State 2000 Authority Act (Ill. Rev. Stat. 1991, ch. 48, par. 1501 et seq.).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"Applicant" means an individual who has applied to receive Benefits under the Program.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"Applications" means the applications for Benefits submitted by individuals under this Program.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"Authority" means the Prairie State 2000 Authority.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"Benefits" means the educational or vocational training vouchers authorized under the Act.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"Board" means the Board of Directors of the Authority.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"Dislocated Worker Center" means a center which provides a wide range of counseling, assessment, training, job search and placement services to workers and which is identified by the Illinois Department of Commerce and Community Affairs as a Dislocated Worker Center.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"Employed" means engaged in employment as defined in Section 206 of the Unemployment Insurance Act (Ill. Rev. Stat. 1991, ch. 48, par. 316).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"Fund" means the Prairie State 2000 Fund established in the Illinois State Treasury.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"Intake Center" means an institution meeting the requirements of Section 5400.220(b) and approved by the Board pursuant to Section 5400.220(d).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"Program" means the Individual Training Assistance Program.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"Qualified Training Program" or "Training Program" means a program qualified by the Board pursuant to Section 5400.210.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"Satisfactory Progress" means satisfactory progress as defined by a Training Provider in its published manual of rules and policies or in the absence of Training Provider policy, maintenance of a cumulative 80% attendance record and an average grade of "C" or better.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"Service Delivery Area" means the governing body of an area designated as a service delivery area under the federal Job Training Partnership Act (29 U.S.C. 1511).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"State" means the State of Illinois.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"Successfully Complete" or "Successful Completion" means successful completion as defined by and in accordance with the practices of the Training Provider and as published in the Training Provider's manual of rules and policies.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"Training Provider" means an institution which meets the eligibility requirements of Section 5400.210(c), and which provides a Training Program qualified by the Board pursuant to Section 5400.210(d).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t xml:space="preserve">"Unemployed" means an unemployed individual as defined in Section 239 of the Unemployment Insurance Act (Ill. Rev. Stat. 1991, ch. 48, par. 349).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ab/>
      </w:r>
      <w:r>
        <w:rPr>
          <w:i/>
          <w:iCs/>
        </w:rPr>
        <w:t>"Workplace Literacy and Basic Skills Education" means those common branch skills and English-as-a-second-language skills that are directly related to the ability to perform occupational tasks.</w:t>
      </w:r>
      <w:r>
        <w:t xml:space="preserve"> </w:t>
      </w:r>
    </w:p>
    <w:p w:rsidR="00A9575A" w:rsidRDefault="00A9575A" w:rsidP="00A9575A">
      <w:pPr>
        <w:widowControl w:val="0"/>
        <w:autoSpaceDE w:val="0"/>
        <w:autoSpaceDN w:val="0"/>
        <w:adjustRightInd w:val="0"/>
        <w:ind w:left="1440" w:hanging="720"/>
      </w:pPr>
    </w:p>
    <w:p w:rsidR="00A9575A" w:rsidRDefault="00A9575A" w:rsidP="00A9575A">
      <w:pPr>
        <w:widowControl w:val="0"/>
        <w:autoSpaceDE w:val="0"/>
        <w:autoSpaceDN w:val="0"/>
        <w:adjustRightInd w:val="0"/>
        <w:ind w:left="1440" w:hanging="720"/>
      </w:pPr>
      <w:r>
        <w:t xml:space="preserve">(Source:  Amended at 16 Ill. Reg. 8529, effective May 29, 1992) </w:t>
      </w:r>
    </w:p>
    <w:sectPr w:rsidR="00A9575A" w:rsidSect="00A957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575A"/>
    <w:rsid w:val="001A3962"/>
    <w:rsid w:val="005C3366"/>
    <w:rsid w:val="009C79D2"/>
    <w:rsid w:val="00A9575A"/>
    <w:rsid w:val="00D2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