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5C" w:rsidRDefault="002B695C" w:rsidP="002B695C">
      <w:pPr>
        <w:widowControl w:val="0"/>
        <w:autoSpaceDE w:val="0"/>
        <w:autoSpaceDN w:val="0"/>
        <w:adjustRightInd w:val="0"/>
      </w:pPr>
      <w:bookmarkStart w:id="0" w:name="_GoBack"/>
      <w:bookmarkEnd w:id="0"/>
    </w:p>
    <w:p w:rsidR="002B695C" w:rsidRDefault="002B695C" w:rsidP="002B695C">
      <w:pPr>
        <w:widowControl w:val="0"/>
        <w:autoSpaceDE w:val="0"/>
        <w:autoSpaceDN w:val="0"/>
        <w:adjustRightInd w:val="0"/>
      </w:pPr>
      <w:r>
        <w:rPr>
          <w:b/>
          <w:bCs/>
        </w:rPr>
        <w:t>Section 2910.1  Ineligibility Of Professional Athletes And Ancillary Personnel During Periods Between Sports Seasons</w:t>
      </w:r>
      <w:r>
        <w:t xml:space="preserve"> </w:t>
      </w:r>
    </w:p>
    <w:p w:rsidR="002B695C" w:rsidRDefault="002B695C" w:rsidP="002B695C">
      <w:pPr>
        <w:widowControl w:val="0"/>
        <w:autoSpaceDE w:val="0"/>
        <w:autoSpaceDN w:val="0"/>
        <w:adjustRightInd w:val="0"/>
      </w:pPr>
    </w:p>
    <w:p w:rsidR="002B695C" w:rsidRDefault="002B695C" w:rsidP="002B695C">
      <w:pPr>
        <w:widowControl w:val="0"/>
        <w:autoSpaceDE w:val="0"/>
        <w:autoSpaceDN w:val="0"/>
        <w:adjustRightInd w:val="0"/>
      </w:pPr>
      <w:r>
        <w:t xml:space="preserve">Any individual who derives 90% or more of his total wages received from all sources, athletic or non-athletic, during his base period from participating or training or preparing to participate in sports or athletic events shall be ineligible to receive benefits, based upon his total base period wages or any portion thereof, for any week commencing during the period between the two successive sport seasons or similar periods if: </w:t>
      </w:r>
    </w:p>
    <w:p w:rsidR="00554893" w:rsidRDefault="00554893" w:rsidP="002B695C">
      <w:pPr>
        <w:widowControl w:val="0"/>
        <w:autoSpaceDE w:val="0"/>
        <w:autoSpaceDN w:val="0"/>
        <w:adjustRightInd w:val="0"/>
      </w:pPr>
    </w:p>
    <w:p w:rsidR="002B695C" w:rsidRDefault="002B695C" w:rsidP="002B695C">
      <w:pPr>
        <w:widowControl w:val="0"/>
        <w:autoSpaceDE w:val="0"/>
        <w:autoSpaceDN w:val="0"/>
        <w:adjustRightInd w:val="0"/>
        <w:ind w:left="1440" w:hanging="720"/>
      </w:pPr>
      <w:r>
        <w:t>a)</w:t>
      </w:r>
      <w:r>
        <w:tab/>
        <w:t xml:space="preserve">He is engaged in sports or athletic events as a professional athlete or ancillary personnel for wages; and </w:t>
      </w:r>
    </w:p>
    <w:p w:rsidR="00554893" w:rsidRDefault="00554893" w:rsidP="002B695C">
      <w:pPr>
        <w:widowControl w:val="0"/>
        <w:autoSpaceDE w:val="0"/>
        <w:autoSpaceDN w:val="0"/>
        <w:adjustRightInd w:val="0"/>
        <w:ind w:left="1440" w:hanging="720"/>
      </w:pPr>
    </w:p>
    <w:p w:rsidR="002B695C" w:rsidRDefault="002B695C" w:rsidP="002B695C">
      <w:pPr>
        <w:widowControl w:val="0"/>
        <w:autoSpaceDE w:val="0"/>
        <w:autoSpaceDN w:val="0"/>
        <w:adjustRightInd w:val="0"/>
        <w:ind w:left="1440" w:hanging="720"/>
      </w:pPr>
      <w:r>
        <w:t>b)</w:t>
      </w:r>
      <w:r>
        <w:tab/>
        <w:t xml:space="preserve">He performed such service in his applicable base period; and </w:t>
      </w:r>
    </w:p>
    <w:p w:rsidR="00554893" w:rsidRDefault="00554893" w:rsidP="002B695C">
      <w:pPr>
        <w:widowControl w:val="0"/>
        <w:autoSpaceDE w:val="0"/>
        <w:autoSpaceDN w:val="0"/>
        <w:adjustRightInd w:val="0"/>
        <w:ind w:left="1440" w:hanging="720"/>
      </w:pPr>
    </w:p>
    <w:p w:rsidR="002B695C" w:rsidRDefault="002B695C" w:rsidP="002B695C">
      <w:pPr>
        <w:widowControl w:val="0"/>
        <w:autoSpaceDE w:val="0"/>
        <w:autoSpaceDN w:val="0"/>
        <w:adjustRightInd w:val="0"/>
        <w:ind w:left="1440" w:hanging="720"/>
      </w:pPr>
      <w:r>
        <w:t>c)</w:t>
      </w:r>
      <w:r>
        <w:tab/>
        <w:t xml:space="preserve">He has a reasonable assurance that he will perform services in the next season after the intervening period comes to an end. </w:t>
      </w:r>
    </w:p>
    <w:sectPr w:rsidR="002B695C" w:rsidSect="002B69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695C"/>
    <w:rsid w:val="0022726C"/>
    <w:rsid w:val="002B695C"/>
    <w:rsid w:val="00554893"/>
    <w:rsid w:val="005C3366"/>
    <w:rsid w:val="006E6F9D"/>
    <w:rsid w:val="0095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2910</vt:lpstr>
    </vt:vector>
  </TitlesOfParts>
  <Company>State of Illinois</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2910</dc:title>
  <dc:subject/>
  <dc:creator>Illinois General Assembly</dc:creator>
  <cp:keywords/>
  <dc:description/>
  <cp:lastModifiedBy>Roberts, John</cp:lastModifiedBy>
  <cp:revision>3</cp:revision>
  <dcterms:created xsi:type="dcterms:W3CDTF">2012-06-21T20:15:00Z</dcterms:created>
  <dcterms:modified xsi:type="dcterms:W3CDTF">2012-06-21T20:15:00Z</dcterms:modified>
</cp:coreProperties>
</file>