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61" w:rsidRDefault="00036261" w:rsidP="00036261">
      <w:pPr>
        <w:widowControl w:val="0"/>
        <w:autoSpaceDE w:val="0"/>
        <w:autoSpaceDN w:val="0"/>
        <w:adjustRightInd w:val="0"/>
      </w:pPr>
      <w:bookmarkStart w:id="0" w:name="_GoBack"/>
      <w:bookmarkEnd w:id="0"/>
    </w:p>
    <w:p w:rsidR="00036261" w:rsidRDefault="00036261" w:rsidP="00036261">
      <w:pPr>
        <w:widowControl w:val="0"/>
        <w:autoSpaceDE w:val="0"/>
        <w:autoSpaceDN w:val="0"/>
        <w:adjustRightInd w:val="0"/>
      </w:pPr>
      <w:r>
        <w:rPr>
          <w:b/>
          <w:bCs/>
        </w:rPr>
        <w:t>Section 2650.340  Selection for Funding</w:t>
      </w:r>
      <w:r>
        <w:t xml:space="preserve"> </w:t>
      </w:r>
    </w:p>
    <w:p w:rsidR="00036261" w:rsidRDefault="00036261" w:rsidP="00036261">
      <w:pPr>
        <w:widowControl w:val="0"/>
        <w:autoSpaceDE w:val="0"/>
        <w:autoSpaceDN w:val="0"/>
        <w:adjustRightInd w:val="0"/>
      </w:pPr>
    </w:p>
    <w:p w:rsidR="00036261" w:rsidRDefault="00036261" w:rsidP="00036261">
      <w:pPr>
        <w:widowControl w:val="0"/>
        <w:autoSpaceDE w:val="0"/>
        <w:autoSpaceDN w:val="0"/>
        <w:adjustRightInd w:val="0"/>
        <w:ind w:left="1440" w:hanging="720"/>
      </w:pPr>
      <w:r>
        <w:t>a)</w:t>
      </w:r>
      <w:r>
        <w:tab/>
        <w:t xml:space="preserve">The Department shall establish an annual spending plan for the disbursement of the funds appropriated to the program each fiscal year.  One component of the annual spending plan will be an allocation for multi-company and membership training projects. </w:t>
      </w:r>
    </w:p>
    <w:p w:rsidR="00785A4F" w:rsidRDefault="00785A4F" w:rsidP="00036261">
      <w:pPr>
        <w:widowControl w:val="0"/>
        <w:autoSpaceDE w:val="0"/>
        <w:autoSpaceDN w:val="0"/>
        <w:adjustRightInd w:val="0"/>
        <w:ind w:left="1440" w:hanging="720"/>
      </w:pPr>
    </w:p>
    <w:p w:rsidR="00036261" w:rsidRDefault="00036261" w:rsidP="00036261">
      <w:pPr>
        <w:widowControl w:val="0"/>
        <w:autoSpaceDE w:val="0"/>
        <w:autoSpaceDN w:val="0"/>
        <w:adjustRightInd w:val="0"/>
        <w:ind w:left="1440" w:hanging="720"/>
      </w:pPr>
      <w:r>
        <w:t>b)</w:t>
      </w:r>
      <w:r>
        <w:tab/>
        <w:t xml:space="preserve">Applicants will receive written notification of funding determinations. </w:t>
      </w:r>
    </w:p>
    <w:p w:rsidR="00036261" w:rsidRDefault="00036261" w:rsidP="00036261">
      <w:pPr>
        <w:widowControl w:val="0"/>
        <w:autoSpaceDE w:val="0"/>
        <w:autoSpaceDN w:val="0"/>
        <w:adjustRightInd w:val="0"/>
        <w:ind w:left="1440" w:hanging="720"/>
      </w:pPr>
    </w:p>
    <w:p w:rsidR="00036261" w:rsidRDefault="00036261" w:rsidP="00036261">
      <w:pPr>
        <w:widowControl w:val="0"/>
        <w:autoSpaceDE w:val="0"/>
        <w:autoSpaceDN w:val="0"/>
        <w:adjustRightInd w:val="0"/>
        <w:ind w:left="1440" w:hanging="720"/>
      </w:pPr>
      <w:r>
        <w:t xml:space="preserve">(Source:  Amended at 19 Ill. Reg. 15374, effective October 20, 1995) </w:t>
      </w:r>
    </w:p>
    <w:sectPr w:rsidR="00036261" w:rsidSect="000362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6261"/>
    <w:rsid w:val="00036261"/>
    <w:rsid w:val="005C3366"/>
    <w:rsid w:val="006E0071"/>
    <w:rsid w:val="00785A4F"/>
    <w:rsid w:val="00B532E6"/>
    <w:rsid w:val="00C2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