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BE" w:rsidRDefault="007B2FBE" w:rsidP="007B2FBE">
      <w:pPr>
        <w:widowControl w:val="0"/>
        <w:autoSpaceDE w:val="0"/>
        <w:autoSpaceDN w:val="0"/>
        <w:adjustRightInd w:val="0"/>
      </w:pPr>
      <w:bookmarkStart w:id="0" w:name="_GoBack"/>
      <w:bookmarkEnd w:id="0"/>
    </w:p>
    <w:p w:rsidR="007B2FBE" w:rsidRDefault="007B2FBE" w:rsidP="007B2FBE">
      <w:pPr>
        <w:widowControl w:val="0"/>
        <w:autoSpaceDE w:val="0"/>
        <w:autoSpaceDN w:val="0"/>
        <w:adjustRightInd w:val="0"/>
      </w:pPr>
      <w:r>
        <w:rPr>
          <w:b/>
          <w:bCs/>
        </w:rPr>
        <w:t>Section 2600.70  Oversight and Management of Labor Market Information Programs</w:t>
      </w:r>
      <w:r>
        <w:t xml:space="preserve"> </w:t>
      </w:r>
    </w:p>
    <w:p w:rsidR="007B2FBE" w:rsidRDefault="007B2FBE" w:rsidP="007B2FBE">
      <w:pPr>
        <w:widowControl w:val="0"/>
        <w:autoSpaceDE w:val="0"/>
        <w:autoSpaceDN w:val="0"/>
        <w:adjustRightInd w:val="0"/>
      </w:pPr>
    </w:p>
    <w:p w:rsidR="007B2FBE" w:rsidRDefault="007B2FBE" w:rsidP="007B2FBE">
      <w:pPr>
        <w:widowControl w:val="0"/>
        <w:autoSpaceDE w:val="0"/>
        <w:autoSpaceDN w:val="0"/>
        <w:adjustRightInd w:val="0"/>
        <w:ind w:left="1440" w:hanging="720"/>
      </w:pPr>
      <w:r>
        <w:t>a)</w:t>
      </w:r>
      <w:r>
        <w:tab/>
        <w:t xml:space="preserve">In accordance with the requirements of Section 125 of the Act, the Office of the Governor shall function as the oversight and management unit for the statewide labor market and occupational supply and demand information system (hereinafter referred to as the State unit). </w:t>
      </w:r>
    </w:p>
    <w:p w:rsidR="000A158A" w:rsidRDefault="000A158A" w:rsidP="007B2FBE">
      <w:pPr>
        <w:widowControl w:val="0"/>
        <w:autoSpaceDE w:val="0"/>
        <w:autoSpaceDN w:val="0"/>
        <w:adjustRightInd w:val="0"/>
        <w:ind w:left="1440" w:hanging="720"/>
      </w:pPr>
    </w:p>
    <w:p w:rsidR="007B2FBE" w:rsidRDefault="007B2FBE" w:rsidP="007B2FBE">
      <w:pPr>
        <w:widowControl w:val="0"/>
        <w:autoSpaceDE w:val="0"/>
        <w:autoSpaceDN w:val="0"/>
        <w:adjustRightInd w:val="0"/>
        <w:ind w:left="1440" w:hanging="720"/>
      </w:pPr>
      <w:r>
        <w:t>b)</w:t>
      </w:r>
      <w:r>
        <w:tab/>
        <w:t>The State unit shall carry out the responsibilities outlined in Section 125 of the Act.  Specific tasks may be delegated by the State unit to one or more existing agencies or organizations, such as (but not limited to) the Illinois Department of Commerce and Community Affairs, the Illinois Occup</w:t>
      </w:r>
      <w:r w:rsidR="007B526B">
        <w:t>a</w:t>
      </w:r>
      <w:r>
        <w:t xml:space="preserve">tional Information Coordinating Committee, and the Illinois Department of Employment Security. </w:t>
      </w:r>
    </w:p>
    <w:p w:rsidR="000A158A" w:rsidRDefault="000A158A" w:rsidP="007B2FBE">
      <w:pPr>
        <w:widowControl w:val="0"/>
        <w:autoSpaceDE w:val="0"/>
        <w:autoSpaceDN w:val="0"/>
        <w:adjustRightInd w:val="0"/>
        <w:ind w:left="1440" w:hanging="720"/>
      </w:pPr>
    </w:p>
    <w:p w:rsidR="007B2FBE" w:rsidRDefault="007B2FBE" w:rsidP="007B2FBE">
      <w:pPr>
        <w:widowControl w:val="0"/>
        <w:autoSpaceDE w:val="0"/>
        <w:autoSpaceDN w:val="0"/>
        <w:adjustRightInd w:val="0"/>
        <w:ind w:left="1440" w:hanging="720"/>
      </w:pPr>
      <w:r>
        <w:t>c)</w:t>
      </w:r>
      <w:r>
        <w:tab/>
        <w:t>In accordance with the requirements of Sections 461, 462 and 463 of the Act, and Sections 3(a) and 14 of the Wagner-</w:t>
      </w:r>
      <w:proofErr w:type="spellStart"/>
      <w:r>
        <w:t>Peyser</w:t>
      </w:r>
      <w:proofErr w:type="spellEnd"/>
      <w:r>
        <w:t xml:space="preserve"> Act (29 U.S.C. 3202, amended October 1, 1983), and 20 CFR 634 (1983), the State unit shall negotiate and enter into an agreement with the U.S. Secretary of Labor for the funding of labor market information activities and Federal-State cooperative statistical programs. </w:t>
      </w:r>
    </w:p>
    <w:sectPr w:rsidR="007B2FBE" w:rsidSect="007B2F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FBE"/>
    <w:rsid w:val="000A158A"/>
    <w:rsid w:val="00167533"/>
    <w:rsid w:val="00343F1E"/>
    <w:rsid w:val="005C3366"/>
    <w:rsid w:val="007B2FBE"/>
    <w:rsid w:val="007B526B"/>
    <w:rsid w:val="00D9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