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78" w:rsidRDefault="00B33378" w:rsidP="00B333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33378" w:rsidRDefault="00B33378" w:rsidP="00B3337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300.740  Failure to Follow Credit Card, Check Cashing, or Accounts Receivable Procedures</w:t>
      </w:r>
      <w:r>
        <w:t xml:space="preserve"> </w:t>
      </w:r>
    </w:p>
    <w:p w:rsidR="00B33378" w:rsidRDefault="00B33378" w:rsidP="00B33378">
      <w:pPr>
        <w:widowControl w:val="0"/>
        <w:autoSpaceDE w:val="0"/>
        <w:autoSpaceDN w:val="0"/>
        <w:adjustRightInd w:val="0"/>
      </w:pPr>
    </w:p>
    <w:p w:rsidR="00B33378" w:rsidRDefault="00B33378" w:rsidP="00B33378">
      <w:pPr>
        <w:widowControl w:val="0"/>
        <w:autoSpaceDE w:val="0"/>
        <w:autoSpaceDN w:val="0"/>
        <w:adjustRightInd w:val="0"/>
      </w:pPr>
      <w:r>
        <w:t xml:space="preserve">This Part also will apply to shortages incurred as a result of a failure to follow proper credit card, check cashing or accounts receivable procedures. </w:t>
      </w:r>
    </w:p>
    <w:p w:rsidR="00B33378" w:rsidRDefault="00B33378" w:rsidP="00B33378">
      <w:pPr>
        <w:widowControl w:val="0"/>
        <w:autoSpaceDE w:val="0"/>
        <w:autoSpaceDN w:val="0"/>
        <w:adjustRightInd w:val="0"/>
      </w:pPr>
    </w:p>
    <w:p w:rsidR="00B33378" w:rsidRDefault="00B33378" w:rsidP="00B3337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16 Ill. Reg. 13828, effective September 1, 1992) </w:t>
      </w:r>
    </w:p>
    <w:sectPr w:rsidR="00B33378" w:rsidSect="00B333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3378"/>
    <w:rsid w:val="005C3366"/>
    <w:rsid w:val="006438A3"/>
    <w:rsid w:val="00AE1599"/>
    <w:rsid w:val="00B33378"/>
    <w:rsid w:val="00B9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2012-06-21T19:48:00Z</dcterms:created>
  <dcterms:modified xsi:type="dcterms:W3CDTF">2012-06-21T19:48:00Z</dcterms:modified>
</cp:coreProperties>
</file>