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ADC3B" w14:textId="77777777" w:rsidR="00082193" w:rsidRPr="00082193" w:rsidRDefault="00082193" w:rsidP="00082193">
      <w:pPr>
        <w:textAlignment w:val="baseline"/>
      </w:pPr>
    </w:p>
    <w:p w14:paraId="2FDF8C1E" w14:textId="712616A6" w:rsidR="00082193" w:rsidRPr="00082193" w:rsidRDefault="00082193" w:rsidP="00082193">
      <w:pPr>
        <w:textAlignment w:val="baseline"/>
      </w:pPr>
      <w:r w:rsidRPr="00082193">
        <w:rPr>
          <w:b/>
          <w:bCs/>
        </w:rPr>
        <w:t>Section 260.540</w:t>
      </w:r>
      <w:r>
        <w:rPr>
          <w:b/>
          <w:bCs/>
        </w:rPr>
        <w:t xml:space="preserve"> </w:t>
      </w:r>
      <w:r w:rsidRPr="00082193">
        <w:rPr>
          <w:b/>
          <w:bCs/>
        </w:rPr>
        <w:t xml:space="preserve"> Labor Dispute Disclosure to Agency</w:t>
      </w:r>
    </w:p>
    <w:p w14:paraId="2E0F15B8" w14:textId="5D3FCEC5" w:rsidR="00082193" w:rsidRPr="00082193" w:rsidRDefault="00082193" w:rsidP="00082193">
      <w:pPr>
        <w:textAlignment w:val="baseline"/>
      </w:pPr>
    </w:p>
    <w:p w14:paraId="13C0FDE0" w14:textId="73EC4E21" w:rsidR="00082193" w:rsidRPr="00082193" w:rsidRDefault="00082193" w:rsidP="00082193">
      <w:pPr>
        <w:textAlignment w:val="baseline"/>
      </w:pPr>
      <w:r w:rsidRPr="00082193">
        <w:t>A third party client must notify a day and temporary labor service agency if a strike, lockout, or other work stoppage exists because of a labor dispute at the location where the agency is dispatching day or temporary laborers.</w:t>
      </w:r>
    </w:p>
    <w:p w14:paraId="4C1DF1D0" w14:textId="4B7E3DC6" w:rsidR="000174EB" w:rsidRDefault="000174EB" w:rsidP="00093935"/>
    <w:p w14:paraId="4514C373" w14:textId="7C40FFA5" w:rsidR="00082193" w:rsidRPr="00082193" w:rsidRDefault="00082193" w:rsidP="00082193">
      <w:pPr>
        <w:ind w:left="720"/>
      </w:pPr>
      <w:r w:rsidRPr="00EE0FDC">
        <w:t xml:space="preserve">(Source:  Added at </w:t>
      </w:r>
      <w:r w:rsidR="00ED725D">
        <w:t>50</w:t>
      </w:r>
      <w:r w:rsidRPr="00EE0FDC">
        <w:t xml:space="preserve"> Ill. Reg. </w:t>
      </w:r>
      <w:r w:rsidR="00645D3F">
        <w:t>7177</w:t>
      </w:r>
      <w:r w:rsidRPr="00EE0FDC">
        <w:t xml:space="preserve">, effective </w:t>
      </w:r>
      <w:r w:rsidR="00645D3F">
        <w:t>April 28, 2026</w:t>
      </w:r>
      <w:r w:rsidRPr="00EE0FDC">
        <w:t>)</w:t>
      </w:r>
    </w:p>
    <w:sectPr w:rsidR="00082193" w:rsidRPr="0008219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F4E43" w14:textId="77777777" w:rsidR="00B64D79" w:rsidRDefault="00B64D79">
      <w:r>
        <w:separator/>
      </w:r>
    </w:p>
  </w:endnote>
  <w:endnote w:type="continuationSeparator" w:id="0">
    <w:p w14:paraId="44FEF1C4" w14:textId="77777777" w:rsidR="00B64D79" w:rsidRDefault="00B64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298FF" w14:textId="77777777" w:rsidR="00B64D79" w:rsidRDefault="00B64D79">
      <w:r>
        <w:separator/>
      </w:r>
    </w:p>
  </w:footnote>
  <w:footnote w:type="continuationSeparator" w:id="0">
    <w:p w14:paraId="224CF120" w14:textId="77777777" w:rsidR="00B64D79" w:rsidRDefault="00B64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7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2193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5D3F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4D79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7A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D725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2DF79B"/>
  <w15:chartTrackingRefBased/>
  <w15:docId w15:val="{175965A3-460A-4BFA-9475-44768C49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3</cp:revision>
  <dcterms:created xsi:type="dcterms:W3CDTF">2026-02-19T20:57:00Z</dcterms:created>
  <dcterms:modified xsi:type="dcterms:W3CDTF">2026-05-15T12:42:00Z</dcterms:modified>
</cp:coreProperties>
</file>