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E340" w14:textId="77777777" w:rsidR="00987DD1" w:rsidRPr="00987DD1" w:rsidRDefault="00987DD1" w:rsidP="00987DD1">
      <w:pPr>
        <w:textAlignment w:val="baseline"/>
      </w:pPr>
    </w:p>
    <w:p w14:paraId="64B5E085" w14:textId="56ED49B0" w:rsidR="00987DD1" w:rsidRPr="00987DD1" w:rsidRDefault="00987DD1" w:rsidP="00987DD1">
      <w:pPr>
        <w:textAlignment w:val="baseline"/>
      </w:pPr>
      <w:r w:rsidRPr="00987DD1">
        <w:rPr>
          <w:b/>
          <w:bCs/>
        </w:rPr>
        <w:t>Section 260.530</w:t>
      </w:r>
      <w:r w:rsidR="005C207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87DD1">
        <w:rPr>
          <w:b/>
          <w:bCs/>
        </w:rPr>
        <w:t>Safety Hazard Disclosure to Agency</w:t>
      </w:r>
      <w:r w:rsidRPr="00987DD1">
        <w:t> </w:t>
      </w:r>
    </w:p>
    <w:p w14:paraId="30733917" w14:textId="3F57A2EA" w:rsidR="00987DD1" w:rsidRPr="00987DD1" w:rsidRDefault="00987DD1" w:rsidP="00987DD1">
      <w:pPr>
        <w:textAlignment w:val="baseline"/>
      </w:pPr>
    </w:p>
    <w:p w14:paraId="4F61FAFA" w14:textId="32078E42" w:rsidR="00987DD1" w:rsidRDefault="00987DD1" w:rsidP="00987DD1">
      <w:pPr>
        <w:ind w:left="1440" w:hanging="720"/>
        <w:textAlignment w:val="baseline"/>
      </w:pPr>
      <w:r w:rsidRPr="00987DD1">
        <w:t>a)</w:t>
      </w:r>
      <w:r>
        <w:tab/>
      </w:r>
      <w:r w:rsidRPr="00987DD1">
        <w:rPr>
          <w:i/>
          <w:iCs/>
        </w:rPr>
        <w:t xml:space="preserve">Prior to a day and temporary labor service agency assigning or dispatching a day or temporary laborer to a worksite, the </w:t>
      </w:r>
      <w:proofErr w:type="gramStart"/>
      <w:r w:rsidRPr="00987DD1">
        <w:rPr>
          <w:i/>
          <w:iCs/>
        </w:rPr>
        <w:t>third party</w:t>
      </w:r>
      <w:proofErr w:type="gramEnd"/>
      <w:r w:rsidRPr="00987DD1">
        <w:rPr>
          <w:i/>
          <w:iCs/>
        </w:rPr>
        <w:t xml:space="preserve"> company must notify the agency of all of the client</w:t>
      </w:r>
      <w:r>
        <w:rPr>
          <w:i/>
          <w:iCs/>
        </w:rPr>
        <w:t>'</w:t>
      </w:r>
      <w:r w:rsidRPr="00987DD1">
        <w:rPr>
          <w:i/>
          <w:iCs/>
        </w:rPr>
        <w:t xml:space="preserve">s safety and health practices and disclose all known hazards at the actual location where the day or temporary laborer will be working in order </w:t>
      </w:r>
      <w:r w:rsidRPr="00987DD1">
        <w:t>for the day and temporary labor service agency</w:t>
      </w:r>
      <w:r w:rsidRPr="00987DD1">
        <w:rPr>
          <w:i/>
          <w:iCs/>
        </w:rPr>
        <w:t xml:space="preserve"> to assess the safety conditions, worker's tasks, and the company's safety program;</w:t>
      </w:r>
      <w:r w:rsidRPr="00987DD1">
        <w:t xml:space="preserve"> </w:t>
      </w:r>
    </w:p>
    <w:p w14:paraId="252BBF14" w14:textId="77777777" w:rsidR="00987DD1" w:rsidRPr="00987DD1" w:rsidRDefault="00987DD1" w:rsidP="00F06BCC">
      <w:pPr>
        <w:textAlignment w:val="baseline"/>
      </w:pPr>
    </w:p>
    <w:p w14:paraId="7CE61791" w14:textId="16AD8357" w:rsidR="00987DD1" w:rsidRPr="00987DD1" w:rsidRDefault="00987DD1" w:rsidP="00987DD1">
      <w:pPr>
        <w:ind w:left="1440" w:hanging="720"/>
        <w:textAlignment w:val="baseline"/>
      </w:pPr>
      <w:r w:rsidRPr="00987DD1">
        <w:t>b)</w:t>
      </w:r>
      <w:r>
        <w:tab/>
      </w:r>
      <w:r w:rsidRPr="00987DD1">
        <w:rPr>
          <w:i/>
          <w:iCs/>
        </w:rPr>
        <w:t>If the day and</w:t>
      </w:r>
      <w:r w:rsidRPr="00987DD1">
        <w:t xml:space="preserve"> </w:t>
      </w:r>
      <w:r w:rsidRPr="00987DD1">
        <w:rPr>
          <w:i/>
          <w:iCs/>
        </w:rPr>
        <w:t xml:space="preserve">temporary labor service agency becomes aware of an additional safety or health practice, or hazard at the actual worksite, then the agency shall notify the </w:t>
      </w:r>
      <w:proofErr w:type="gramStart"/>
      <w:r w:rsidRPr="00987DD1">
        <w:rPr>
          <w:i/>
          <w:iCs/>
        </w:rPr>
        <w:t>third party</w:t>
      </w:r>
      <w:proofErr w:type="gramEnd"/>
      <w:r w:rsidRPr="00987DD1">
        <w:rPr>
          <w:i/>
          <w:iCs/>
        </w:rPr>
        <w:t xml:space="preserve"> company as soon as possible.</w:t>
      </w:r>
      <w:r>
        <w:rPr>
          <w:i/>
          <w:iCs/>
        </w:rPr>
        <w:t xml:space="preserve"> </w:t>
      </w:r>
      <w:r w:rsidRPr="00987DD1">
        <w:t xml:space="preserve">[820 </w:t>
      </w:r>
      <w:proofErr w:type="spellStart"/>
      <w:r w:rsidRPr="00987DD1">
        <w:t>ILCS</w:t>
      </w:r>
      <w:proofErr w:type="spellEnd"/>
      <w:r w:rsidRPr="00987DD1">
        <w:t xml:space="preserve"> 175/85]</w:t>
      </w:r>
    </w:p>
    <w:p w14:paraId="22231235" w14:textId="27BA2C3B" w:rsidR="00987DD1" w:rsidRPr="00987DD1" w:rsidRDefault="00987DD1" w:rsidP="00F06BCC">
      <w:pPr>
        <w:textAlignment w:val="baseline"/>
      </w:pPr>
    </w:p>
    <w:p w14:paraId="367E50E6" w14:textId="19945E33" w:rsidR="00987DD1" w:rsidRPr="00987DD1" w:rsidRDefault="00987DD1" w:rsidP="00987DD1">
      <w:pPr>
        <w:ind w:left="1440" w:hanging="720"/>
        <w:textAlignment w:val="baseline"/>
      </w:pPr>
      <w:r w:rsidRPr="00987DD1">
        <w:t>c)</w:t>
      </w:r>
      <w:r>
        <w:tab/>
      </w:r>
      <w:r w:rsidRPr="00987DD1">
        <w:t xml:space="preserve">No day or temporary laborer shall be asked to work at a worksite with a job hazard known by the day and temporary labor service agency unless the job hazard has been fixed or addressed by the </w:t>
      </w:r>
      <w:proofErr w:type="gramStart"/>
      <w:r w:rsidRPr="00987DD1">
        <w:t>third party</w:t>
      </w:r>
      <w:proofErr w:type="gramEnd"/>
      <w:r w:rsidRPr="00987DD1">
        <w:t xml:space="preserve"> client prior to assignment.</w:t>
      </w:r>
    </w:p>
    <w:p w14:paraId="7A5B6F75" w14:textId="5BBC62BF" w:rsidR="000174EB" w:rsidRDefault="000174EB" w:rsidP="00F06BCC"/>
    <w:p w14:paraId="6525274E" w14:textId="53B20A85" w:rsidR="00987DD1" w:rsidRPr="00987DD1" w:rsidRDefault="00987DD1" w:rsidP="00987DD1">
      <w:pPr>
        <w:ind w:left="720"/>
      </w:pPr>
      <w:r w:rsidRPr="00EE0FDC">
        <w:t xml:space="preserve">(Source:  Added at </w:t>
      </w:r>
      <w:r w:rsidR="001D0F24">
        <w:t>50</w:t>
      </w:r>
      <w:r w:rsidRPr="00EE0FDC">
        <w:t xml:space="preserve"> Ill. Reg. </w:t>
      </w:r>
      <w:r w:rsidR="00975DFF">
        <w:t>7177</w:t>
      </w:r>
      <w:r w:rsidRPr="00EE0FDC">
        <w:t xml:space="preserve">, effective </w:t>
      </w:r>
      <w:r w:rsidR="00975DFF">
        <w:t>April 28, 2026</w:t>
      </w:r>
      <w:r w:rsidRPr="00EE0FDC">
        <w:t>)</w:t>
      </w:r>
    </w:p>
    <w:sectPr w:rsidR="00987DD1" w:rsidRPr="00987D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7523" w14:textId="77777777" w:rsidR="007516D1" w:rsidRDefault="007516D1">
      <w:r>
        <w:separator/>
      </w:r>
    </w:p>
  </w:endnote>
  <w:endnote w:type="continuationSeparator" w:id="0">
    <w:p w14:paraId="73572891" w14:textId="77777777" w:rsidR="007516D1" w:rsidRDefault="0075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C741" w14:textId="77777777" w:rsidR="007516D1" w:rsidRDefault="007516D1">
      <w:r>
        <w:separator/>
      </w:r>
    </w:p>
  </w:footnote>
  <w:footnote w:type="continuationSeparator" w:id="0">
    <w:p w14:paraId="6A368293" w14:textId="77777777" w:rsidR="007516D1" w:rsidRDefault="0075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0F2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5D7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07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6D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DFF"/>
    <w:rsid w:val="0098276C"/>
    <w:rsid w:val="00983C53"/>
    <w:rsid w:val="00986F7E"/>
    <w:rsid w:val="00987DD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BCC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82F1C"/>
  <w15:chartTrackingRefBased/>
  <w15:docId w15:val="{A98839BD-0B39-4669-ADA8-D51109A9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873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2026-02-19T20:57:00Z</dcterms:created>
  <dcterms:modified xsi:type="dcterms:W3CDTF">2026-05-15T13:21:00Z</dcterms:modified>
</cp:coreProperties>
</file>