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26AB" w14:textId="77777777" w:rsidR="0063348E" w:rsidRPr="0063348E" w:rsidRDefault="0063348E" w:rsidP="0063348E"/>
    <w:p w14:paraId="7DCA6388" w14:textId="77777777" w:rsidR="0063348E" w:rsidRPr="0063348E" w:rsidRDefault="0063348E" w:rsidP="0063348E">
      <w:r w:rsidRPr="0063348E">
        <w:rPr>
          <w:b/>
        </w:rPr>
        <w:t>Section 260.406  Third Party Client Training</w:t>
      </w:r>
      <w:r w:rsidRPr="0063348E">
        <w:t> </w:t>
      </w:r>
      <w:r w:rsidRPr="0063348E">
        <w:rPr>
          <w:b/>
          <w:bCs/>
        </w:rPr>
        <w:t>Requirements</w:t>
      </w:r>
    </w:p>
    <w:p w14:paraId="58594A72" w14:textId="77777777" w:rsidR="0063348E" w:rsidRPr="0063348E" w:rsidRDefault="0063348E" w:rsidP="0063348E"/>
    <w:p w14:paraId="7489E2EF" w14:textId="0AA772CD" w:rsidR="0063348E" w:rsidRDefault="0063348E" w:rsidP="0063348E">
      <w:pPr>
        <w:rPr>
          <w:i/>
          <w:iCs/>
        </w:rPr>
      </w:pPr>
      <w:r w:rsidRPr="0063348E">
        <w:rPr>
          <w:i/>
          <w:iCs/>
        </w:rPr>
        <w:t xml:space="preserve">Before a day or temporary laborer begins </w:t>
      </w:r>
      <w:r w:rsidR="00D71F2F" w:rsidRPr="00D71F2F">
        <w:t>to perform</w:t>
      </w:r>
      <w:r w:rsidR="00D71F2F">
        <w:rPr>
          <w:i/>
          <w:iCs/>
        </w:rPr>
        <w:t xml:space="preserve"> </w:t>
      </w:r>
      <w:r w:rsidRPr="0063348E">
        <w:rPr>
          <w:i/>
          <w:iCs/>
        </w:rPr>
        <w:t xml:space="preserve">work at a </w:t>
      </w:r>
      <w:proofErr w:type="gramStart"/>
      <w:r w:rsidRPr="0063348E">
        <w:rPr>
          <w:i/>
          <w:iCs/>
        </w:rPr>
        <w:t>third party</w:t>
      </w:r>
      <w:proofErr w:type="gramEnd"/>
      <w:r w:rsidRPr="0063348E">
        <w:rPr>
          <w:i/>
          <w:iCs/>
        </w:rPr>
        <w:t xml:space="preserve"> client's work site</w:t>
      </w:r>
      <w:r w:rsidRPr="0063348E">
        <w:t xml:space="preserve">, or if a laborer's assigned location, duties, or working environment, including equipment or tools, changes, </w:t>
      </w:r>
      <w:r w:rsidRPr="0063348E">
        <w:rPr>
          <w:i/>
          <w:iCs/>
        </w:rPr>
        <w:t>the third party client must do the following:</w:t>
      </w:r>
    </w:p>
    <w:p w14:paraId="7410AC5E" w14:textId="77777777" w:rsidR="0063348E" w:rsidRPr="0063348E" w:rsidRDefault="0063348E" w:rsidP="0063348E"/>
    <w:p w14:paraId="68D3DDC3" w14:textId="293E3774" w:rsidR="0063348E" w:rsidRPr="0063348E" w:rsidRDefault="0063348E" w:rsidP="0063348E">
      <w:pPr>
        <w:ind w:left="1440" w:hanging="720"/>
      </w:pPr>
      <w:r w:rsidRPr="0063348E">
        <w:t>a)</w:t>
      </w:r>
      <w:r>
        <w:tab/>
      </w:r>
      <w:r w:rsidRPr="0063348E">
        <w:rPr>
          <w:i/>
          <w:iCs/>
        </w:rPr>
        <w:t>Notify the day and temporary labor service agency</w:t>
      </w:r>
      <w:r w:rsidRPr="0063348E">
        <w:t xml:space="preserve"> in writing </w:t>
      </w:r>
      <w:r w:rsidRPr="0063348E">
        <w:rPr>
          <w:i/>
          <w:iCs/>
        </w:rPr>
        <w:t xml:space="preserve">about anticipated job hazards likely to be encountered </w:t>
      </w:r>
      <w:r w:rsidR="00D71F2F" w:rsidRPr="005B7ABD">
        <w:t>at the worksite</w:t>
      </w:r>
      <w:r w:rsidR="00D71F2F">
        <w:rPr>
          <w:i/>
          <w:iCs/>
        </w:rPr>
        <w:t xml:space="preserve"> </w:t>
      </w:r>
      <w:r w:rsidRPr="0063348E">
        <w:rPr>
          <w:i/>
          <w:iCs/>
        </w:rPr>
        <w:t>by the day or temporary laborer</w:t>
      </w:r>
      <w:r w:rsidRPr="0063348E">
        <w:t xml:space="preserve">; </w:t>
      </w:r>
    </w:p>
    <w:p w14:paraId="22EF7442" w14:textId="77777777" w:rsidR="0063348E" w:rsidRPr="0063348E" w:rsidRDefault="0063348E" w:rsidP="009B5EFD"/>
    <w:p w14:paraId="574BC976" w14:textId="383D7CF2" w:rsidR="0063348E" w:rsidRPr="0063348E" w:rsidRDefault="0063348E" w:rsidP="0063348E">
      <w:pPr>
        <w:ind w:left="1440" w:hanging="720"/>
      </w:pPr>
      <w:r w:rsidRPr="0063348E">
        <w:t>b)</w:t>
      </w:r>
      <w:r>
        <w:tab/>
      </w:r>
      <w:r w:rsidRPr="0063348E">
        <w:rPr>
          <w:i/>
          <w:iCs/>
        </w:rPr>
        <w:t xml:space="preserve">Review the safety and health awareness training provided by the day and temporary labor service agency to determine if it addresses recognized hazards in the </w:t>
      </w:r>
      <w:proofErr w:type="gramStart"/>
      <w:r w:rsidRPr="0063348E">
        <w:rPr>
          <w:i/>
          <w:iCs/>
        </w:rPr>
        <w:t>third party</w:t>
      </w:r>
      <w:proofErr w:type="gramEnd"/>
      <w:r w:rsidRPr="0063348E">
        <w:rPr>
          <w:i/>
          <w:iCs/>
        </w:rPr>
        <w:t xml:space="preserve"> client</w:t>
      </w:r>
      <w:r>
        <w:rPr>
          <w:i/>
          <w:iCs/>
        </w:rPr>
        <w:t>'</w:t>
      </w:r>
      <w:r w:rsidRPr="0063348E">
        <w:rPr>
          <w:i/>
          <w:iCs/>
        </w:rPr>
        <w:t>s industry</w:t>
      </w:r>
      <w:r w:rsidRPr="0063348E">
        <w:t xml:space="preserve">; </w:t>
      </w:r>
    </w:p>
    <w:p w14:paraId="117CAAA2" w14:textId="77777777" w:rsidR="0063348E" w:rsidRPr="0063348E" w:rsidRDefault="0063348E" w:rsidP="009B5EFD"/>
    <w:p w14:paraId="47D5D207" w14:textId="77777777" w:rsidR="009D3768" w:rsidRDefault="0063348E" w:rsidP="00C62D75">
      <w:pPr>
        <w:ind w:left="1440" w:hanging="720"/>
      </w:pPr>
      <w:r w:rsidRPr="0063348E">
        <w:t>c)</w:t>
      </w:r>
      <w:r>
        <w:tab/>
      </w:r>
      <w:r w:rsidRPr="0063348E">
        <w:rPr>
          <w:i/>
          <w:iCs/>
        </w:rPr>
        <w:t xml:space="preserve">Provide site-specific training tailored to particular hazards </w:t>
      </w:r>
      <w:r w:rsidR="00D71F2F" w:rsidRPr="00D71F2F">
        <w:t>that are present or could be anticipated</w:t>
      </w:r>
      <w:r w:rsidR="00D71F2F">
        <w:rPr>
          <w:i/>
          <w:iCs/>
        </w:rPr>
        <w:t xml:space="preserve"> </w:t>
      </w:r>
      <w:r w:rsidRPr="0063348E">
        <w:rPr>
          <w:i/>
          <w:iCs/>
        </w:rPr>
        <w:t xml:space="preserve">at the </w:t>
      </w:r>
      <w:proofErr w:type="gramStart"/>
      <w:r w:rsidRPr="0063348E">
        <w:rPr>
          <w:i/>
          <w:iCs/>
        </w:rPr>
        <w:t>third party</w:t>
      </w:r>
      <w:proofErr w:type="gramEnd"/>
      <w:r w:rsidRPr="0063348E">
        <w:rPr>
          <w:i/>
          <w:iCs/>
        </w:rPr>
        <w:t xml:space="preserve"> client</w:t>
      </w:r>
      <w:r>
        <w:rPr>
          <w:i/>
          <w:iCs/>
        </w:rPr>
        <w:t>'</w:t>
      </w:r>
      <w:r w:rsidRPr="0063348E">
        <w:rPr>
          <w:i/>
          <w:iCs/>
        </w:rPr>
        <w:t>s worksite</w:t>
      </w:r>
      <w:r w:rsidRPr="0063348E">
        <w:t xml:space="preserve"> </w:t>
      </w:r>
      <w:r w:rsidRPr="0063348E">
        <w:rPr>
          <w:i/>
          <w:iCs/>
        </w:rPr>
        <w:t>consistent with training requirements provided for in standards, guidance, or best practices issued by the federal Occupational Safety and Health Administration</w:t>
      </w:r>
      <w:r w:rsidR="007B41CC">
        <w:rPr>
          <w:i/>
          <w:iCs/>
        </w:rPr>
        <w:t xml:space="preserve">. </w:t>
      </w:r>
      <w:r w:rsidR="00095D98">
        <w:rPr>
          <w:i/>
          <w:iCs/>
        </w:rPr>
        <w:t xml:space="preserve"> </w:t>
      </w:r>
    </w:p>
    <w:p w14:paraId="718B2203" w14:textId="77777777" w:rsidR="009D3768" w:rsidRDefault="009D3768" w:rsidP="009D3768"/>
    <w:p w14:paraId="01ACEC6A" w14:textId="22AACDAB" w:rsidR="007B41CC" w:rsidRDefault="009D3768" w:rsidP="009D3768">
      <w:pPr>
        <w:ind w:left="2160" w:hanging="720"/>
      </w:pPr>
      <w:r>
        <w:t>1)</w:t>
      </w:r>
      <w:r>
        <w:tab/>
      </w:r>
      <w:r w:rsidR="007B41CC">
        <w:t>This training could include, but is not limited to, any of the following types of hazards:</w:t>
      </w:r>
    </w:p>
    <w:p w14:paraId="3FBFD8B9" w14:textId="77777777" w:rsidR="007B41CC" w:rsidRDefault="007B41CC" w:rsidP="009D3768"/>
    <w:p w14:paraId="2956B87C" w14:textId="7960AB62" w:rsidR="007B41CC" w:rsidRDefault="009D3768" w:rsidP="009D3768">
      <w:pPr>
        <w:ind w:left="2880" w:hanging="720"/>
      </w:pPr>
      <w:r>
        <w:t>A</w:t>
      </w:r>
      <w:r w:rsidR="007B41CC">
        <w:t>)</w:t>
      </w:r>
      <w:r w:rsidR="007B41CC">
        <w:tab/>
        <w:t>hazard</w:t>
      </w:r>
      <w:r w:rsidR="009F7B9C">
        <w:t>s</w:t>
      </w:r>
      <w:r w:rsidR="007B41CC">
        <w:t xml:space="preserve"> which necessitate the use of personal protective equipment</w:t>
      </w:r>
      <w:r w:rsidR="009F7B9C">
        <w:t>;</w:t>
      </w:r>
    </w:p>
    <w:p w14:paraId="5DA3A046" w14:textId="77777777" w:rsidR="007B41CC" w:rsidRDefault="007B41CC" w:rsidP="009D3768"/>
    <w:p w14:paraId="72CC150A" w14:textId="0C9BD0C1" w:rsidR="00D34F23" w:rsidRDefault="009D3768" w:rsidP="009D3768">
      <w:pPr>
        <w:ind w:left="2880" w:hanging="720"/>
      </w:pPr>
      <w:r>
        <w:t>B</w:t>
      </w:r>
      <w:r w:rsidR="00D34F23">
        <w:t>)</w:t>
      </w:r>
      <w:r w:rsidR="00D34F23">
        <w:tab/>
        <w:t>fall hazards;</w:t>
      </w:r>
    </w:p>
    <w:p w14:paraId="0BBE4976" w14:textId="77777777" w:rsidR="00D34F23" w:rsidRDefault="00D34F23" w:rsidP="009D3768"/>
    <w:p w14:paraId="120AF8F6" w14:textId="50A44338" w:rsidR="00D34F23" w:rsidRDefault="009D3768" w:rsidP="009D3768">
      <w:pPr>
        <w:ind w:left="2880" w:hanging="720"/>
      </w:pPr>
      <w:r>
        <w:t>C</w:t>
      </w:r>
      <w:r w:rsidR="00D34F23">
        <w:t>)</w:t>
      </w:r>
      <w:r w:rsidR="00D34F23">
        <w:tab/>
        <w:t>electrocution hazards;</w:t>
      </w:r>
    </w:p>
    <w:p w14:paraId="222F448F" w14:textId="77777777" w:rsidR="00D34F23" w:rsidRDefault="00D34F23" w:rsidP="009D3768"/>
    <w:p w14:paraId="47736F76" w14:textId="48B3A3A5" w:rsidR="00D34F23" w:rsidRDefault="009D3768" w:rsidP="009D3768">
      <w:pPr>
        <w:ind w:left="2880" w:hanging="720"/>
      </w:pPr>
      <w:r>
        <w:t>D</w:t>
      </w:r>
      <w:r w:rsidR="00D34F23">
        <w:t>)</w:t>
      </w:r>
      <w:r w:rsidR="00D34F23">
        <w:tab/>
        <w:t>hazards of being struck by objects;</w:t>
      </w:r>
    </w:p>
    <w:p w14:paraId="1EDC9942" w14:textId="77777777" w:rsidR="00D34F23" w:rsidRDefault="00D34F23" w:rsidP="009D3768"/>
    <w:p w14:paraId="611119B6" w14:textId="2E99C4CA" w:rsidR="00095D98" w:rsidRDefault="009D3768" w:rsidP="009D3768">
      <w:pPr>
        <w:ind w:left="2880" w:hanging="720"/>
      </w:pPr>
      <w:r>
        <w:t>E</w:t>
      </w:r>
      <w:r w:rsidR="00D34F23">
        <w:t>)</w:t>
      </w:r>
      <w:r w:rsidR="00D34F23">
        <w:tab/>
        <w:t xml:space="preserve">getting caught in or between machinery </w:t>
      </w:r>
      <w:r w:rsidR="00095D98">
        <w:t>or equipment;</w:t>
      </w:r>
    </w:p>
    <w:p w14:paraId="6DBB8495" w14:textId="77777777" w:rsidR="00095D98" w:rsidRDefault="00095D98" w:rsidP="009D3768"/>
    <w:p w14:paraId="37F1D14B" w14:textId="2A967383" w:rsidR="00095D98" w:rsidRDefault="009D3768" w:rsidP="009D3768">
      <w:pPr>
        <w:ind w:left="2880" w:hanging="720"/>
      </w:pPr>
      <w:r>
        <w:t>F</w:t>
      </w:r>
      <w:r w:rsidR="00095D98">
        <w:t>)</w:t>
      </w:r>
      <w:r w:rsidR="00095D98">
        <w:tab/>
        <w:t>machinery-related hazards;</w:t>
      </w:r>
    </w:p>
    <w:p w14:paraId="68399F1D" w14:textId="77777777" w:rsidR="00095D98" w:rsidRDefault="00095D98" w:rsidP="009D3768"/>
    <w:p w14:paraId="694FCCDC" w14:textId="348154A7" w:rsidR="00095D98" w:rsidRDefault="009D3768" w:rsidP="009D3768">
      <w:pPr>
        <w:ind w:left="2880" w:hanging="720"/>
      </w:pPr>
      <w:r>
        <w:t>G</w:t>
      </w:r>
      <w:r w:rsidR="00095D98">
        <w:t>)</w:t>
      </w:r>
      <w:r w:rsidR="00095D98">
        <w:tab/>
        <w:t>chemical or other substance-related hazards; and</w:t>
      </w:r>
    </w:p>
    <w:p w14:paraId="18A19AC7" w14:textId="77777777" w:rsidR="00095D98" w:rsidRDefault="00095D98" w:rsidP="009D3768"/>
    <w:p w14:paraId="2D44CE57" w14:textId="60996149" w:rsidR="00095D98" w:rsidRDefault="009D3768" w:rsidP="009D3768">
      <w:pPr>
        <w:ind w:left="2880" w:hanging="720"/>
      </w:pPr>
      <w:r>
        <w:t>H</w:t>
      </w:r>
      <w:r w:rsidR="00095D98">
        <w:t>)</w:t>
      </w:r>
      <w:r w:rsidR="00095D98">
        <w:tab/>
        <w:t>repetitive-motion hazards.</w:t>
      </w:r>
    </w:p>
    <w:p w14:paraId="5361A6F3" w14:textId="77777777" w:rsidR="00095D98" w:rsidRDefault="00095D98" w:rsidP="009D3768"/>
    <w:p w14:paraId="76AAB881" w14:textId="2CAFCDAC" w:rsidR="0063348E" w:rsidRPr="0063348E" w:rsidRDefault="009D3768" w:rsidP="009D3768">
      <w:pPr>
        <w:ind w:left="2160" w:hanging="720"/>
      </w:pPr>
      <w:r>
        <w:t>2)</w:t>
      </w:r>
      <w:r>
        <w:tab/>
      </w:r>
      <w:r w:rsidR="00095D98">
        <w:t>This site-specific safety training shall be provided at no expense to the day or</w:t>
      </w:r>
      <w:r w:rsidR="005A247F">
        <w:t xml:space="preserve"> </w:t>
      </w:r>
      <w:r w:rsidR="00095D98">
        <w:t>temporary laborer, and the time that the day or temporary laborer spends in training shall be considered compensable time;</w:t>
      </w:r>
      <w:r w:rsidR="00FE1E9C">
        <w:t xml:space="preserve"> </w:t>
      </w:r>
      <w:r w:rsidR="00C62D75">
        <w:t>a</w:t>
      </w:r>
      <w:r w:rsidR="0063348E" w:rsidRPr="0063348E">
        <w:t>nd</w:t>
      </w:r>
      <w:r w:rsidR="00C62D75">
        <w:t>;</w:t>
      </w:r>
    </w:p>
    <w:p w14:paraId="5F23BCEB" w14:textId="77777777" w:rsidR="007B41CC" w:rsidRPr="0063348E" w:rsidRDefault="007B41CC" w:rsidP="009B5EFD"/>
    <w:p w14:paraId="3D91567B" w14:textId="16C43BB0" w:rsidR="0063348E" w:rsidRPr="0063348E" w:rsidRDefault="0063348E" w:rsidP="0063348E">
      <w:pPr>
        <w:ind w:left="1440" w:hanging="720"/>
      </w:pPr>
      <w:r w:rsidRPr="0063348E">
        <w:lastRenderedPageBreak/>
        <w:t>d)</w:t>
      </w:r>
      <w:r>
        <w:tab/>
      </w:r>
      <w:r w:rsidRPr="0063348E">
        <w:rPr>
          <w:i/>
          <w:iCs/>
        </w:rPr>
        <w:t>Document and maintain records of site-specific training and provide confirmation that the training occurred to the day and temporary labor service agency within 3 business days of providing the training to the laborer</w:t>
      </w:r>
      <w:r w:rsidRPr="0063348E">
        <w:t xml:space="preserve">. [820 </w:t>
      </w:r>
      <w:proofErr w:type="spellStart"/>
      <w:r w:rsidRPr="0063348E">
        <w:t>ILCS</w:t>
      </w:r>
      <w:proofErr w:type="spellEnd"/>
      <w:r w:rsidRPr="0063348E">
        <w:t xml:space="preserve"> 175/85]</w:t>
      </w:r>
    </w:p>
    <w:p w14:paraId="5548680A" w14:textId="0132960C" w:rsidR="000174EB" w:rsidRDefault="000174EB" w:rsidP="009B5EFD"/>
    <w:p w14:paraId="0CB30C4D" w14:textId="50DCCF60" w:rsidR="0063348E" w:rsidRPr="0063348E" w:rsidRDefault="0063348E" w:rsidP="0063348E">
      <w:pPr>
        <w:ind w:left="1440" w:hanging="720"/>
      </w:pPr>
      <w:r w:rsidRPr="00524821">
        <w:t xml:space="preserve">(Source:  Added at </w:t>
      </w:r>
      <w:r w:rsidR="00D71F2F">
        <w:t>50</w:t>
      </w:r>
      <w:r w:rsidRPr="00524821">
        <w:t xml:space="preserve"> Ill. Reg. </w:t>
      </w:r>
      <w:r w:rsidR="0080198C">
        <w:t>7177</w:t>
      </w:r>
      <w:r w:rsidRPr="00524821">
        <w:t xml:space="preserve">, effective </w:t>
      </w:r>
      <w:r w:rsidR="0080198C">
        <w:t>April 28, 2026</w:t>
      </w:r>
      <w:r w:rsidRPr="00524821">
        <w:t>)</w:t>
      </w:r>
    </w:p>
    <w:sectPr w:rsidR="0063348E" w:rsidRPr="006334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55EE" w14:textId="77777777" w:rsidR="00270B30" w:rsidRDefault="00270B30">
      <w:r>
        <w:separator/>
      </w:r>
    </w:p>
  </w:endnote>
  <w:endnote w:type="continuationSeparator" w:id="0">
    <w:p w14:paraId="0CE00576" w14:textId="77777777" w:rsidR="00270B30" w:rsidRDefault="002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36AD" w14:textId="77777777" w:rsidR="00270B30" w:rsidRDefault="00270B30">
      <w:r>
        <w:separator/>
      </w:r>
    </w:p>
  </w:footnote>
  <w:footnote w:type="continuationSeparator" w:id="0">
    <w:p w14:paraId="27A70526" w14:textId="77777777" w:rsidR="00270B30" w:rsidRDefault="0027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676F9"/>
    <w:multiLevelType w:val="hybridMultilevel"/>
    <w:tmpl w:val="9E56F5DC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D98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B30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B3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7F"/>
    <w:rsid w:val="005A2494"/>
    <w:rsid w:val="005A3F43"/>
    <w:rsid w:val="005A73F7"/>
    <w:rsid w:val="005B2917"/>
    <w:rsid w:val="005B7AB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48E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1CC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98C"/>
    <w:rsid w:val="00804082"/>
    <w:rsid w:val="00804A88"/>
    <w:rsid w:val="00805D72"/>
    <w:rsid w:val="00806780"/>
    <w:rsid w:val="008078E8"/>
    <w:rsid w:val="00810296"/>
    <w:rsid w:val="00810770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EF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68"/>
    <w:rsid w:val="009D4E6C"/>
    <w:rsid w:val="009D7D1F"/>
    <w:rsid w:val="009E1EAF"/>
    <w:rsid w:val="009E4AE1"/>
    <w:rsid w:val="009E4EBC"/>
    <w:rsid w:val="009F1070"/>
    <w:rsid w:val="009F6985"/>
    <w:rsid w:val="009F7B9C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CF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D75"/>
    <w:rsid w:val="00C67B51"/>
    <w:rsid w:val="00C72794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F23"/>
    <w:rsid w:val="00D453EE"/>
    <w:rsid w:val="00D46468"/>
    <w:rsid w:val="00D55B37"/>
    <w:rsid w:val="00D5634E"/>
    <w:rsid w:val="00D64B08"/>
    <w:rsid w:val="00D70D8F"/>
    <w:rsid w:val="00D71F2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B0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E9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B79F0"/>
  <w15:chartTrackingRefBased/>
  <w15:docId w15:val="{B922D760-64CF-4EFF-8D9A-C38402C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2026-02-19T20:57:00Z</dcterms:created>
  <dcterms:modified xsi:type="dcterms:W3CDTF">2026-05-15T13:18:00Z</dcterms:modified>
</cp:coreProperties>
</file>