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6F" w:rsidRDefault="00E07E6F" w:rsidP="00E07E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5BD3" w:rsidRDefault="00F75BD3" w:rsidP="00FB3CE0">
      <w:pPr>
        <w:widowControl w:val="0"/>
        <w:autoSpaceDE w:val="0"/>
        <w:autoSpaceDN w:val="0"/>
        <w:adjustRightInd w:val="0"/>
        <w:jc w:val="center"/>
      </w:pPr>
      <w:r>
        <w:t>SUBPART B:  COMPLAINT AND INVESTIGATION</w:t>
      </w:r>
    </w:p>
    <w:sectPr w:rsidR="00F75BD3" w:rsidSect="00E07E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7E6F"/>
    <w:rsid w:val="003D10F4"/>
    <w:rsid w:val="005C3366"/>
    <w:rsid w:val="00664241"/>
    <w:rsid w:val="007000B6"/>
    <w:rsid w:val="00A95026"/>
    <w:rsid w:val="00E07E6F"/>
    <w:rsid w:val="00F75BD3"/>
    <w:rsid w:val="00FB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REGISTRATION PROCESS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REGISTRATION PROCESS</dc:title>
  <dc:subject/>
  <dc:creator>Illinois General Assembly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