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0E" w:rsidRDefault="00F9330E" w:rsidP="00E90F9A">
      <w:bookmarkStart w:id="0" w:name="_GoBack"/>
      <w:bookmarkEnd w:id="0"/>
    </w:p>
    <w:p w:rsidR="00E90F9A" w:rsidRDefault="00E90F9A" w:rsidP="00E90F9A">
      <w:pPr>
        <w:rPr>
          <w:b/>
        </w:rPr>
      </w:pPr>
      <w:r>
        <w:rPr>
          <w:b/>
        </w:rPr>
        <w:t xml:space="preserve">Section </w:t>
      </w:r>
      <w:r w:rsidR="006E653C">
        <w:rPr>
          <w:b/>
        </w:rPr>
        <w:t>4515</w:t>
      </w:r>
      <w:r>
        <w:rPr>
          <w:b/>
        </w:rPr>
        <w:t>.30  Certification Required</w:t>
      </w:r>
    </w:p>
    <w:p w:rsidR="0062279C" w:rsidRDefault="0062279C" w:rsidP="0062279C">
      <w:pPr>
        <w:ind w:left="792"/>
      </w:pPr>
    </w:p>
    <w:p w:rsidR="0062279C" w:rsidRDefault="0062279C" w:rsidP="0062279C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No individual or entity shall act as, offer to act as, or advertise any service as a Navigator, In-Person Counselor, Certified Application Counselor or Certified Application Counselor Organization in this </w:t>
      </w:r>
      <w:r w:rsidR="00AF648C">
        <w:rPr>
          <w:sz w:val="24"/>
          <w:szCs w:val="24"/>
        </w:rPr>
        <w:t>S</w:t>
      </w:r>
      <w:r>
        <w:rPr>
          <w:sz w:val="24"/>
          <w:szCs w:val="24"/>
        </w:rPr>
        <w:t>tate unless the individual or entity is certified by the Department pursuant to this Part.</w:t>
      </w:r>
    </w:p>
    <w:p w:rsidR="0062279C" w:rsidRDefault="0062279C" w:rsidP="0062279C">
      <w:pPr>
        <w:pStyle w:val="ListParagraph"/>
        <w:ind w:left="1440" w:hanging="720"/>
        <w:rPr>
          <w:sz w:val="24"/>
          <w:szCs w:val="24"/>
        </w:rPr>
      </w:pPr>
    </w:p>
    <w:p w:rsidR="0062279C" w:rsidRDefault="0062279C" w:rsidP="0062279C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The Director shall determine the length, no less than 12 months, of the effectiveness of any certification issued pursuant to this Part.</w:t>
      </w:r>
    </w:p>
    <w:sectPr w:rsidR="006227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0E" w:rsidRDefault="00F9330E">
      <w:r>
        <w:separator/>
      </w:r>
    </w:p>
  </w:endnote>
  <w:endnote w:type="continuationSeparator" w:id="0">
    <w:p w:rsidR="00F9330E" w:rsidRDefault="00F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0E" w:rsidRDefault="00F9330E">
      <w:r>
        <w:separator/>
      </w:r>
    </w:p>
  </w:footnote>
  <w:footnote w:type="continuationSeparator" w:id="0">
    <w:p w:rsidR="00F9330E" w:rsidRDefault="00F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34DF"/>
    <w:multiLevelType w:val="hybridMultilevel"/>
    <w:tmpl w:val="CE08A4EC"/>
    <w:lvl w:ilvl="0" w:tplc="276E184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D0281"/>
    <w:multiLevelType w:val="hybridMultilevel"/>
    <w:tmpl w:val="FE1E54F6"/>
    <w:lvl w:ilvl="0" w:tplc="758E54DC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0F0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CF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4E71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279C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53C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8B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080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48C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3FB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FBE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F9A"/>
    <w:rsid w:val="00E92947"/>
    <w:rsid w:val="00E9731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30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3EADF-FC2D-416D-BC6F-1FEF01C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semiHidden/>
    <w:unhideWhenUsed/>
    <w:rsid w:val="00F9330E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nhideWhenUsed/>
    <w:rsid w:val="008B1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79C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