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52" w:rsidRDefault="00877252" w:rsidP="008772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7252" w:rsidRDefault="00877252" w:rsidP="0087725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3119.45  Responsibilities of the Applicant for Insurance Producer Licenses and the Licensed Insurance Producers </w:t>
      </w:r>
    </w:p>
    <w:p w:rsidR="00877252" w:rsidRDefault="00877252" w:rsidP="00877252">
      <w:pPr>
        <w:widowControl w:val="0"/>
        <w:autoSpaceDE w:val="0"/>
        <w:autoSpaceDN w:val="0"/>
        <w:adjustRightInd w:val="0"/>
      </w:pPr>
    </w:p>
    <w:p w:rsidR="00877252" w:rsidRDefault="00877252" w:rsidP="0087725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Applicants for Insurance Producer Licenses </w:t>
      </w:r>
    </w:p>
    <w:p w:rsidR="00877252" w:rsidRDefault="00877252" w:rsidP="00877252">
      <w:pPr>
        <w:widowControl w:val="0"/>
        <w:autoSpaceDE w:val="0"/>
        <w:autoSpaceDN w:val="0"/>
        <w:adjustRightInd w:val="0"/>
        <w:ind w:left="1440" w:hanging="720"/>
      </w:pPr>
    </w:p>
    <w:p w:rsidR="00877252" w:rsidRDefault="00877252" w:rsidP="0087725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Prior to taking the licensing examination, each applicant shall complete the pre-licensing education requirements for each class of insurance for which an examination is being taken.  The pre-licensing education course must be used within 1 year after completion. </w:t>
      </w:r>
    </w:p>
    <w:p w:rsidR="00877252" w:rsidRDefault="00877252" w:rsidP="00877252">
      <w:pPr>
        <w:widowControl w:val="0"/>
        <w:autoSpaceDE w:val="0"/>
        <w:autoSpaceDN w:val="0"/>
        <w:adjustRightInd w:val="0"/>
        <w:ind w:left="2160" w:hanging="720"/>
      </w:pPr>
    </w:p>
    <w:p w:rsidR="00877252" w:rsidRDefault="00877252" w:rsidP="0087725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Applicants who either have earned a college degree in insurance or hold any of the designations listed </w:t>
      </w:r>
      <w:r w:rsidR="00EA26BE">
        <w:t>in this subsection (a)(2)</w:t>
      </w:r>
      <w:r>
        <w:t xml:space="preserve"> will be exempt from the pre-licensing requirement of this Part.  A copy of the college degree or certification for the following designations must be provided to the Department at the time of licensure application.</w:t>
      </w:r>
    </w:p>
    <w:p w:rsidR="00877252" w:rsidRDefault="00877252" w:rsidP="00877252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2138" w:type="dxa"/>
        <w:tblLook w:val="0000" w:firstRow="0" w:lastRow="0" w:firstColumn="0" w:lastColumn="0" w:noHBand="0" w:noVBand="0"/>
      </w:tblPr>
      <w:tblGrid>
        <w:gridCol w:w="2821"/>
        <w:gridCol w:w="4281"/>
      </w:tblGrid>
      <w:tr w:rsidR="00877252" w:rsidTr="00877252">
        <w:tc>
          <w:tcPr>
            <w:tcW w:w="2821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Class of Insurance</w:t>
            </w:r>
          </w:p>
        </w:tc>
        <w:tc>
          <w:tcPr>
            <w:tcW w:w="4281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Designation</w:t>
            </w:r>
          </w:p>
        </w:tc>
      </w:tr>
      <w:tr w:rsidR="00EA26BE" w:rsidTr="00877252">
        <w:tc>
          <w:tcPr>
            <w:tcW w:w="2821" w:type="dxa"/>
          </w:tcPr>
          <w:p w:rsidR="00EA26BE" w:rsidRDefault="00EA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</w:tcPr>
          <w:p w:rsidR="00EA26BE" w:rsidRDefault="00EA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252" w:rsidTr="00877252">
        <w:tc>
          <w:tcPr>
            <w:tcW w:w="2821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Life</w:t>
            </w:r>
          </w:p>
        </w:tc>
        <w:tc>
          <w:tcPr>
            <w:tcW w:w="4281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 xml:space="preserve">CEBS, ChFC, CIC, CFP, CLU, FLMI, and LUTCF </w:t>
            </w:r>
          </w:p>
        </w:tc>
      </w:tr>
      <w:tr w:rsidR="00877252" w:rsidTr="00877252">
        <w:tc>
          <w:tcPr>
            <w:tcW w:w="2821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Accident and Health</w:t>
            </w:r>
          </w:p>
        </w:tc>
        <w:tc>
          <w:tcPr>
            <w:tcW w:w="4281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RHU, CEBS, REBC, and HIA</w:t>
            </w:r>
          </w:p>
        </w:tc>
      </w:tr>
      <w:tr w:rsidR="00877252" w:rsidTr="00877252">
        <w:tc>
          <w:tcPr>
            <w:tcW w:w="2821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Property and Casualty</w:t>
            </w:r>
          </w:p>
        </w:tc>
        <w:tc>
          <w:tcPr>
            <w:tcW w:w="4281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AAI, ARM, CIC, and CPCU</w:t>
            </w:r>
          </w:p>
        </w:tc>
      </w:tr>
    </w:tbl>
    <w:p w:rsidR="00877252" w:rsidRDefault="00877252" w:rsidP="00877252">
      <w:pPr>
        <w:widowControl w:val="0"/>
        <w:autoSpaceDE w:val="0"/>
        <w:autoSpaceDN w:val="0"/>
        <w:adjustRightInd w:val="0"/>
        <w:ind w:left="1440" w:hanging="720"/>
      </w:pPr>
    </w:p>
    <w:p w:rsidR="00877252" w:rsidRDefault="00877252" w:rsidP="00877252">
      <w:pPr>
        <w:widowControl w:val="0"/>
        <w:autoSpaceDE w:val="0"/>
        <w:autoSpaceDN w:val="0"/>
        <w:adjustRightInd w:val="0"/>
        <w:ind w:left="1440" w:hanging="15"/>
      </w:pPr>
      <w:r>
        <w:t>3)</w:t>
      </w:r>
      <w:r>
        <w:tab/>
        <w:t>The following abbreviations and acronyms are used in subsection (a)(2):</w:t>
      </w:r>
    </w:p>
    <w:p w:rsidR="00877252" w:rsidRDefault="00877252" w:rsidP="00877252">
      <w:pPr>
        <w:widowControl w:val="0"/>
        <w:autoSpaceDE w:val="0"/>
        <w:autoSpaceDN w:val="0"/>
        <w:adjustRightInd w:val="0"/>
        <w:ind w:left="1440" w:hanging="15"/>
      </w:pPr>
    </w:p>
    <w:tbl>
      <w:tblPr>
        <w:tblW w:w="0" w:type="auto"/>
        <w:tblInd w:w="2138" w:type="dxa"/>
        <w:tblLook w:val="0000" w:firstRow="0" w:lastRow="0" w:firstColumn="0" w:lastColumn="0" w:noHBand="0" w:noVBand="0"/>
      </w:tblPr>
      <w:tblGrid>
        <w:gridCol w:w="1309"/>
        <w:gridCol w:w="5793"/>
      </w:tblGrid>
      <w:tr w:rsidR="00877252" w:rsidTr="00877252">
        <w:trPr>
          <w:trHeight w:val="80"/>
        </w:trPr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  <w:ind w:firstLine="865"/>
            </w:pPr>
            <w:r>
              <w:t>Life Designations</w:t>
            </w: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CEBS</w:t>
            </w: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Certified Employee Benefits Specialist</w:t>
            </w: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ChFC</w:t>
            </w: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Chartered Financial Consultant</w:t>
            </w: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CIC</w:t>
            </w: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Certified Insurance Counselor</w:t>
            </w: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CFP</w:t>
            </w: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Certified Financial Planner</w:t>
            </w: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CLU</w:t>
            </w: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Chartered Life Underwriter</w:t>
            </w: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FLMI</w:t>
            </w: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Fellow Life Management Institute</w:t>
            </w: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LUTCF</w:t>
            </w: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Life Underwriting Training Council Fellow</w:t>
            </w: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  <w:ind w:firstLine="409"/>
            </w:pPr>
            <w:r>
              <w:t>Accident and Health Designations</w:t>
            </w: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  <w:ind w:firstLine="409"/>
            </w:pP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RHU</w:t>
            </w: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Registered Health Underwriter</w:t>
            </w: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CEBS</w:t>
            </w: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Certified Employee Benefits Specialist</w:t>
            </w: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REBC</w:t>
            </w: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Registered Employee Benefits Consultant</w:t>
            </w: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HIA</w:t>
            </w: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Health Insurance Associate</w:t>
            </w: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Property and Casualty Designations</w:t>
            </w: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AAI</w:t>
            </w: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Accredited Advisor Insurance</w:t>
            </w: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ARM</w:t>
            </w: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Associate in Risk Management</w:t>
            </w: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CIC</w:t>
            </w: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Certified Insurance Counselor</w:t>
            </w:r>
          </w:p>
        </w:tc>
      </w:tr>
      <w:tr w:rsidR="00877252" w:rsidTr="00877252">
        <w:tc>
          <w:tcPr>
            <w:tcW w:w="1309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CPCU</w:t>
            </w:r>
          </w:p>
        </w:tc>
        <w:tc>
          <w:tcPr>
            <w:tcW w:w="5793" w:type="dxa"/>
          </w:tcPr>
          <w:p w:rsidR="00877252" w:rsidRDefault="00877252">
            <w:pPr>
              <w:widowControl w:val="0"/>
              <w:autoSpaceDE w:val="0"/>
              <w:autoSpaceDN w:val="0"/>
              <w:adjustRightInd w:val="0"/>
            </w:pPr>
            <w:r>
              <w:t>Chartered Property and Casualty Underwriter</w:t>
            </w:r>
          </w:p>
        </w:tc>
      </w:tr>
    </w:tbl>
    <w:p w:rsidR="00877252" w:rsidRDefault="00877252" w:rsidP="00877252">
      <w:pPr>
        <w:widowControl w:val="0"/>
        <w:autoSpaceDE w:val="0"/>
        <w:autoSpaceDN w:val="0"/>
        <w:adjustRightInd w:val="0"/>
        <w:ind w:left="1440" w:hanging="720"/>
      </w:pPr>
    </w:p>
    <w:p w:rsidR="00877252" w:rsidRDefault="00877252" w:rsidP="008772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Licensed Insurance Producers </w:t>
      </w:r>
    </w:p>
    <w:p w:rsidR="00877252" w:rsidRDefault="00877252" w:rsidP="00877252">
      <w:pPr>
        <w:widowControl w:val="0"/>
        <w:autoSpaceDE w:val="0"/>
        <w:autoSpaceDN w:val="0"/>
        <w:adjustRightInd w:val="0"/>
        <w:ind w:left="2160" w:hanging="720"/>
      </w:pPr>
    </w:p>
    <w:p w:rsidR="00877252" w:rsidRDefault="00877252" w:rsidP="0087725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Each producer shall complete 24 hours of continuing education requirements prior to requesting an extension of an insurance producer license.  </w:t>
      </w:r>
      <w:r w:rsidR="00EA26BE">
        <w:t>As set forth in subsection (b)(5), three</w:t>
      </w:r>
      <w:r>
        <w:t xml:space="preserve"> of the 24 hours of continuing education must consist of classroom ethics.  The producer should complete the course no later than 1 month prior to the license extension date to allow time for the provider to submit proof of completion to the Director.  Each producer shall maintain a record of each course completed for 3 years from the date of completion.  The record shall include the name of the provider, the course title, and the date of completion. </w:t>
      </w:r>
    </w:p>
    <w:p w:rsidR="00877252" w:rsidRDefault="00877252" w:rsidP="00877252">
      <w:pPr>
        <w:widowControl w:val="0"/>
        <w:autoSpaceDE w:val="0"/>
        <w:autoSpaceDN w:val="0"/>
        <w:adjustRightInd w:val="0"/>
        <w:ind w:left="2160" w:hanging="720"/>
      </w:pPr>
    </w:p>
    <w:p w:rsidR="00877252" w:rsidRDefault="00877252" w:rsidP="0087725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Hours taken, course material provided or presented, in whole or in part, or in conjunction with a pre-licensing course that is not certified as pre-licensing education requirement, shall not be used to meet continuing education requirements. </w:t>
      </w:r>
    </w:p>
    <w:p w:rsidR="00877252" w:rsidRDefault="00877252" w:rsidP="00877252">
      <w:pPr>
        <w:widowControl w:val="0"/>
        <w:autoSpaceDE w:val="0"/>
        <w:autoSpaceDN w:val="0"/>
        <w:adjustRightInd w:val="0"/>
        <w:ind w:left="2160" w:hanging="720"/>
      </w:pPr>
    </w:p>
    <w:p w:rsidR="00877252" w:rsidRDefault="00877252" w:rsidP="0087725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Courses initiated or completed prior to the original issue date of the license shall not be used to meet continuing education requirements. </w:t>
      </w:r>
    </w:p>
    <w:p w:rsidR="00877252" w:rsidRDefault="00877252" w:rsidP="00877252">
      <w:pPr>
        <w:widowControl w:val="0"/>
        <w:autoSpaceDE w:val="0"/>
        <w:autoSpaceDN w:val="0"/>
        <w:adjustRightInd w:val="0"/>
        <w:ind w:left="2160" w:hanging="720"/>
      </w:pPr>
    </w:p>
    <w:p w:rsidR="00877252" w:rsidRDefault="00877252" w:rsidP="0087725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producer may accumulate a maximum of 36 credit hours on file with the Department. </w:t>
      </w:r>
    </w:p>
    <w:p w:rsidR="00877252" w:rsidRDefault="00877252">
      <w:pPr>
        <w:pStyle w:val="JCARSourceNote"/>
        <w:ind w:left="720"/>
      </w:pPr>
    </w:p>
    <w:p w:rsidR="00877252" w:rsidRPr="009C4A5C" w:rsidRDefault="00877252" w:rsidP="00877252">
      <w:pPr>
        <w:ind w:left="2160" w:hanging="720"/>
      </w:pPr>
      <w:r w:rsidRPr="009C4A5C">
        <w:t>5)</w:t>
      </w:r>
      <w:r>
        <w:tab/>
      </w:r>
      <w:r w:rsidR="00EA26BE">
        <w:t>Each producer whose license is subject to renewal shall meet the classroom ethics instruction requirement by registering for, and successfully completing, three hours of classroom ethics instruction.</w:t>
      </w:r>
      <w:r w:rsidRPr="009C4A5C">
        <w:t xml:space="preserve"> </w:t>
      </w:r>
    </w:p>
    <w:p w:rsidR="00877252" w:rsidRDefault="00877252">
      <w:pPr>
        <w:pStyle w:val="JCARSourceNote"/>
        <w:ind w:left="720"/>
      </w:pPr>
    </w:p>
    <w:p w:rsidR="00877252" w:rsidRPr="00D55B37" w:rsidRDefault="0087725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CF3F70">
        <w:t>12802</w:t>
      </w:r>
      <w:r w:rsidRPr="00D55B37">
        <w:t xml:space="preserve">, effective </w:t>
      </w:r>
      <w:r w:rsidR="00CF3F70">
        <w:t>August 20, 2010</w:t>
      </w:r>
      <w:r w:rsidRPr="00D55B37">
        <w:t>)</w:t>
      </w:r>
    </w:p>
    <w:sectPr w:rsidR="00877252" w:rsidRPr="00D55B37" w:rsidSect="00BB1B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B16"/>
    <w:rsid w:val="00123468"/>
    <w:rsid w:val="00150B8F"/>
    <w:rsid w:val="001C0A14"/>
    <w:rsid w:val="00275112"/>
    <w:rsid w:val="002C67B4"/>
    <w:rsid w:val="003C14DB"/>
    <w:rsid w:val="00402B83"/>
    <w:rsid w:val="0059003D"/>
    <w:rsid w:val="005C3366"/>
    <w:rsid w:val="006520AD"/>
    <w:rsid w:val="00672F89"/>
    <w:rsid w:val="00690A5A"/>
    <w:rsid w:val="007408DE"/>
    <w:rsid w:val="007425ED"/>
    <w:rsid w:val="00877252"/>
    <w:rsid w:val="009C4A5C"/>
    <w:rsid w:val="00AF0170"/>
    <w:rsid w:val="00B21D40"/>
    <w:rsid w:val="00B448B2"/>
    <w:rsid w:val="00B83FF0"/>
    <w:rsid w:val="00BB1B16"/>
    <w:rsid w:val="00C40BEB"/>
    <w:rsid w:val="00C65291"/>
    <w:rsid w:val="00CB06D9"/>
    <w:rsid w:val="00CF3F70"/>
    <w:rsid w:val="00DB712F"/>
    <w:rsid w:val="00E812C9"/>
    <w:rsid w:val="00EA26BE"/>
    <w:rsid w:val="00E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25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F0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25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F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3119</vt:lpstr>
    </vt:vector>
  </TitlesOfParts>
  <Company>State of Illinois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3119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