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68" w:rsidRDefault="00766E68" w:rsidP="00766E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6E68" w:rsidRDefault="00766E68" w:rsidP="00766E68">
      <w:pPr>
        <w:widowControl w:val="0"/>
        <w:autoSpaceDE w:val="0"/>
        <w:autoSpaceDN w:val="0"/>
        <w:adjustRightInd w:val="0"/>
        <w:jc w:val="center"/>
      </w:pPr>
      <w:r>
        <w:t>PART 3111</w:t>
      </w:r>
    </w:p>
    <w:p w:rsidR="00766E68" w:rsidRDefault="00766E68" w:rsidP="00766E68">
      <w:pPr>
        <w:widowControl w:val="0"/>
        <w:autoSpaceDE w:val="0"/>
        <w:autoSpaceDN w:val="0"/>
        <w:adjustRightInd w:val="0"/>
        <w:jc w:val="center"/>
      </w:pPr>
      <w:r>
        <w:t>COLLECTION OF CHARGES BY BUSINESS FIRMS FOR</w:t>
      </w:r>
    </w:p>
    <w:p w:rsidR="00766E68" w:rsidRDefault="00766E68" w:rsidP="00766E68">
      <w:pPr>
        <w:widowControl w:val="0"/>
        <w:autoSpaceDE w:val="0"/>
        <w:autoSpaceDN w:val="0"/>
        <w:adjustRightInd w:val="0"/>
        <w:jc w:val="center"/>
      </w:pPr>
      <w:r>
        <w:t>CUSTOMER'S INSURANCE (REPEALED)</w:t>
      </w:r>
    </w:p>
    <w:p w:rsidR="00766E68" w:rsidRDefault="00766E68" w:rsidP="00766E68">
      <w:pPr>
        <w:widowControl w:val="0"/>
        <w:autoSpaceDE w:val="0"/>
        <w:autoSpaceDN w:val="0"/>
        <w:adjustRightInd w:val="0"/>
      </w:pPr>
    </w:p>
    <w:sectPr w:rsidR="00766E68" w:rsidSect="00766E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6E68"/>
    <w:rsid w:val="00053C3E"/>
    <w:rsid w:val="004867CF"/>
    <w:rsid w:val="005906F7"/>
    <w:rsid w:val="005C3366"/>
    <w:rsid w:val="007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3111</vt:lpstr>
    </vt:vector>
  </TitlesOfParts>
  <Company>state of illinois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3111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