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AF" w:rsidRDefault="00AF31AF" w:rsidP="00AF31AF">
      <w:pPr>
        <w:widowControl w:val="0"/>
        <w:autoSpaceDE w:val="0"/>
        <w:autoSpaceDN w:val="0"/>
        <w:adjustRightInd w:val="0"/>
      </w:pPr>
      <w:bookmarkStart w:id="0" w:name="_GoBack"/>
      <w:bookmarkEnd w:id="0"/>
    </w:p>
    <w:p w:rsidR="00AF31AF" w:rsidRDefault="00AF31AF" w:rsidP="00AF31AF">
      <w:pPr>
        <w:widowControl w:val="0"/>
        <w:autoSpaceDE w:val="0"/>
        <w:autoSpaceDN w:val="0"/>
        <w:adjustRightInd w:val="0"/>
      </w:pPr>
      <w:r>
        <w:rPr>
          <w:b/>
          <w:bCs/>
        </w:rPr>
        <w:t>Section 2520.40  Definitions</w:t>
      </w:r>
      <w:r>
        <w:t xml:space="preserve"> </w:t>
      </w:r>
    </w:p>
    <w:p w:rsidR="00AF31AF" w:rsidRDefault="00AF31AF" w:rsidP="00AF31AF">
      <w:pPr>
        <w:widowControl w:val="0"/>
        <w:autoSpaceDE w:val="0"/>
        <w:autoSpaceDN w:val="0"/>
        <w:adjustRightInd w:val="0"/>
      </w:pPr>
    </w:p>
    <w:p w:rsidR="00AF31AF" w:rsidRDefault="00AF31AF" w:rsidP="00AF31AF">
      <w:pPr>
        <w:widowControl w:val="0"/>
        <w:autoSpaceDE w:val="0"/>
        <w:autoSpaceDN w:val="0"/>
        <w:adjustRightInd w:val="0"/>
      </w:pPr>
      <w:r>
        <w:t xml:space="preserve">Except as stated and unless a different meaning of a term is clear from its context, the definitions of terms used in this Part shall be the same as those used in 50 Ill. Adm. Code 2500.40 and any of the Acts in Chapter 215 of the Illinois Compiled Statutes. </w:t>
      </w:r>
    </w:p>
    <w:p w:rsidR="00AF31AF" w:rsidRDefault="00AF31AF" w:rsidP="00AF31AF">
      <w:pPr>
        <w:widowControl w:val="0"/>
        <w:autoSpaceDE w:val="0"/>
        <w:autoSpaceDN w:val="0"/>
        <w:adjustRightInd w:val="0"/>
      </w:pPr>
    </w:p>
    <w:p w:rsidR="00AF31AF" w:rsidRDefault="00AF31AF" w:rsidP="00AF31AF">
      <w:pPr>
        <w:widowControl w:val="0"/>
        <w:autoSpaceDE w:val="0"/>
        <w:autoSpaceDN w:val="0"/>
        <w:adjustRightInd w:val="0"/>
        <w:ind w:left="1440" w:hanging="720"/>
      </w:pPr>
      <w:r>
        <w:tab/>
        <w:t xml:space="preserve">Direct Premium means the "Direct Premiums Written" as reported in column 2 of page 15 (Exhibit of Premiums and Losses) of the 1997 Annual Statement, as hereafter amended, minus the "Dividends Paid or Credited on Direct Business" as reported in column 4 on page 15 (Exhibit of Premiums and Losses) of the 1997 Annual Statement, as hereafter amended; and for Farm Mutuals, Illinois Fair Plan and surplus line producers, it is the premium written as reported pursuant to Sections 13, 143.25 and 445 of the Code [215 ILCS 5/13, 143.25 and 445], respectively. </w:t>
      </w:r>
    </w:p>
    <w:sectPr w:rsidR="00AF31AF" w:rsidSect="00AF31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31AF"/>
    <w:rsid w:val="005C3366"/>
    <w:rsid w:val="008469CF"/>
    <w:rsid w:val="00A36EC6"/>
    <w:rsid w:val="00AF31AF"/>
    <w:rsid w:val="00EF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