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D5" w:rsidRDefault="005821D5" w:rsidP="005821D5">
      <w:bookmarkStart w:id="0" w:name="_GoBack"/>
      <w:bookmarkEnd w:id="0"/>
    </w:p>
    <w:p w:rsidR="003B1B3E" w:rsidRPr="005821D5" w:rsidRDefault="003B1B3E" w:rsidP="005821D5">
      <w:pPr>
        <w:rPr>
          <w:b/>
        </w:rPr>
      </w:pPr>
      <w:r w:rsidRPr="005821D5">
        <w:rPr>
          <w:b/>
        </w:rPr>
        <w:t>Section 2030.40  Administrative Sections</w:t>
      </w:r>
    </w:p>
    <w:p w:rsidR="003B1B3E" w:rsidRPr="005821D5" w:rsidRDefault="003B1B3E" w:rsidP="005821D5"/>
    <w:p w:rsidR="003B1B3E" w:rsidRPr="005821D5" w:rsidRDefault="005821D5" w:rsidP="005821D5">
      <w:pPr>
        <w:ind w:left="1440" w:hanging="720"/>
      </w:pPr>
      <w:r>
        <w:t>a)</w:t>
      </w:r>
      <w:r w:rsidR="003B1B3E" w:rsidRPr="005821D5">
        <w:tab/>
        <w:t xml:space="preserve">Carriers subject to this Part may require applicants to complete, in addition to the standard health application, a separate administrative section as necessary to address plan selection, billing, and other carrier-specific needs related to the application and enrollment process.  All such administrative sections shall be filed with the Department in accordance with the filing procedures established by 50 </w:t>
      </w:r>
      <w:smartTag w:uri="urn:schemas-microsoft-com:office:smarttags" w:element="place">
        <w:smartTag w:uri="urn:schemas-microsoft-com:office:smarttags" w:element="State">
          <w:r w:rsidR="003B1B3E" w:rsidRPr="005821D5">
            <w:t>Ill.</w:t>
          </w:r>
        </w:smartTag>
      </w:smartTag>
      <w:r w:rsidR="003B1B3E" w:rsidRPr="005821D5">
        <w:t xml:space="preserve"> Adm. Code 916, and shall be subject to the following requirements:</w:t>
      </w:r>
    </w:p>
    <w:p w:rsidR="003B1B3E" w:rsidRPr="005821D5" w:rsidRDefault="003B1B3E" w:rsidP="005821D5"/>
    <w:p w:rsidR="003B1B3E" w:rsidRPr="005821D5" w:rsidRDefault="005821D5" w:rsidP="005821D5">
      <w:pPr>
        <w:ind w:left="2160" w:hanging="720"/>
      </w:pPr>
      <w:r>
        <w:t>1)</w:t>
      </w:r>
      <w:r>
        <w:tab/>
      </w:r>
      <w:r w:rsidR="003B1B3E" w:rsidRPr="005821D5">
        <w:t>Administrative sections shall not contain questions that inquire about the health status or health history of any applicant.</w:t>
      </w:r>
    </w:p>
    <w:p w:rsidR="003B1B3E" w:rsidRPr="005821D5" w:rsidRDefault="003B1B3E" w:rsidP="005821D5"/>
    <w:p w:rsidR="003B1B3E" w:rsidRPr="005821D5" w:rsidRDefault="005821D5" w:rsidP="005821D5">
      <w:pPr>
        <w:ind w:left="2160" w:hanging="720"/>
      </w:pPr>
      <w:r>
        <w:t>2)</w:t>
      </w:r>
      <w:r w:rsidR="003B1B3E" w:rsidRPr="005821D5">
        <w:tab/>
        <w:t xml:space="preserve">Administrative sections may be attached to the front or back of a standard health application, but shall constitute a separate and distinct section </w:t>
      </w:r>
      <w:r w:rsidR="00BF0A99">
        <w:t>that</w:t>
      </w:r>
      <w:r w:rsidR="003B1B3E" w:rsidRPr="005821D5">
        <w:t xml:space="preserve"> may be detached from the standard health application.  Administrative sections shall contain carrier-specific logos and addresses to distinguish </w:t>
      </w:r>
      <w:r w:rsidR="00BF0A99">
        <w:t>those</w:t>
      </w:r>
      <w:r w:rsidR="003B1B3E" w:rsidRPr="005821D5">
        <w:t xml:space="preserve"> sections from the standard health applications.</w:t>
      </w:r>
    </w:p>
    <w:p w:rsidR="003B1B3E" w:rsidRPr="005821D5" w:rsidRDefault="003B1B3E" w:rsidP="005821D5"/>
    <w:p w:rsidR="003B1B3E" w:rsidRPr="005821D5" w:rsidRDefault="005821D5" w:rsidP="005821D5">
      <w:pPr>
        <w:ind w:left="2160" w:hanging="720"/>
      </w:pPr>
      <w:r>
        <w:t>3)</w:t>
      </w:r>
      <w:r w:rsidR="003B1B3E" w:rsidRPr="005821D5">
        <w:tab/>
        <w:t xml:space="preserve">Administrative sections shall comply with all applicable provisions of the Illinois Insurance Code and related laws and regulations. </w:t>
      </w:r>
    </w:p>
    <w:p w:rsidR="003B1B3E" w:rsidRDefault="003B1B3E" w:rsidP="005821D5"/>
    <w:p w:rsidR="004E406C" w:rsidRDefault="004E406C" w:rsidP="004E406C">
      <w:pPr>
        <w:ind w:left="2160" w:hanging="735"/>
      </w:pPr>
      <w:r>
        <w:t>4)</w:t>
      </w:r>
      <w:r>
        <w:tab/>
        <w:t xml:space="preserve">An administrative section need not be </w:t>
      </w:r>
      <w:r w:rsidR="00C86233">
        <w:t>filed</w:t>
      </w:r>
      <w:r>
        <w:t xml:space="preserve"> with the Department under this Section if the entire administrative section has been previously approved by the Department under a unique form filing number (and such approval remains in effect).</w:t>
      </w:r>
    </w:p>
    <w:p w:rsidR="004E406C" w:rsidRPr="005821D5" w:rsidRDefault="004E406C" w:rsidP="005821D5"/>
    <w:p w:rsidR="003B1B3E" w:rsidRPr="005821D5" w:rsidRDefault="00BF0A99" w:rsidP="00BF0A99">
      <w:pPr>
        <w:ind w:left="1440" w:hanging="720"/>
      </w:pPr>
      <w:r>
        <w:t>b)</w:t>
      </w:r>
      <w:r>
        <w:tab/>
      </w:r>
      <w:r w:rsidR="003B1B3E" w:rsidRPr="005821D5">
        <w:t>Carriers may use administrative sections upon filing with the Department if the filing is accompanied by a properly completed and executed officer</w:t>
      </w:r>
      <w:r w:rsidR="005821D5">
        <w:t>'</w:t>
      </w:r>
      <w:r w:rsidR="003B1B3E" w:rsidRPr="005821D5">
        <w:t>s Certification of Compliance (Appendix C).</w:t>
      </w:r>
    </w:p>
    <w:sectPr w:rsidR="003B1B3E" w:rsidRPr="005821D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2B" w:rsidRDefault="00C0042B">
      <w:r>
        <w:separator/>
      </w:r>
    </w:p>
  </w:endnote>
  <w:endnote w:type="continuationSeparator" w:id="0">
    <w:p w:rsidR="00C0042B" w:rsidRDefault="00C0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2B" w:rsidRDefault="00C0042B">
      <w:r>
        <w:separator/>
      </w:r>
    </w:p>
  </w:footnote>
  <w:footnote w:type="continuationSeparator" w:id="0">
    <w:p w:rsidR="00C0042B" w:rsidRDefault="00C0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E57"/>
    <w:multiLevelType w:val="hybridMultilevel"/>
    <w:tmpl w:val="E96EBA24"/>
    <w:lvl w:ilvl="0" w:tplc="D1320AB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B3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0BF1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6A1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3B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B3E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06C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1D5"/>
    <w:rsid w:val="005828DA"/>
    <w:rsid w:val="005840C0"/>
    <w:rsid w:val="00586A81"/>
    <w:rsid w:val="005901D4"/>
    <w:rsid w:val="005948A7"/>
    <w:rsid w:val="005A2494"/>
    <w:rsid w:val="005A73F7"/>
    <w:rsid w:val="005C7438"/>
    <w:rsid w:val="005D0060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360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69A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33B2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A99"/>
    <w:rsid w:val="00BF2353"/>
    <w:rsid w:val="00BF25C2"/>
    <w:rsid w:val="00BF3913"/>
    <w:rsid w:val="00BF5AAE"/>
    <w:rsid w:val="00BF5AE7"/>
    <w:rsid w:val="00BF78FB"/>
    <w:rsid w:val="00C0042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23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