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B23" w:rsidRDefault="002D0B23" w:rsidP="00DE1246">
      <w:pPr>
        <w:rPr>
          <w:b/>
        </w:rPr>
      </w:pPr>
    </w:p>
    <w:p w:rsidR="00DE1246" w:rsidRDefault="00DE1246" w:rsidP="00DE1246">
      <w:pPr>
        <w:rPr>
          <w:b/>
        </w:rPr>
      </w:pPr>
      <w:r w:rsidRPr="004D789E">
        <w:rPr>
          <w:b/>
        </w:rPr>
        <w:t xml:space="preserve">Section 1412.50  </w:t>
      </w:r>
      <w:r w:rsidR="001C7D4A">
        <w:rPr>
          <w:b/>
        </w:rPr>
        <w:t xml:space="preserve">Applicability of the 2001 CSO Mortality Table to 50 </w:t>
      </w:r>
      <w:smartTag w:uri="urn:schemas-microsoft-com:office:smarttags" w:element="State">
        <w:smartTag w:uri="urn:schemas-microsoft-com:office:smarttags" w:element="place">
          <w:r w:rsidR="001C7D4A">
            <w:rPr>
              <w:b/>
            </w:rPr>
            <w:t>Ill.</w:t>
          </w:r>
        </w:smartTag>
      </w:smartTag>
      <w:r w:rsidR="001C7D4A">
        <w:rPr>
          <w:b/>
        </w:rPr>
        <w:t xml:space="preserve"> Adm. Code 1409</w:t>
      </w:r>
    </w:p>
    <w:p w:rsidR="009B6B4E" w:rsidRDefault="009B6B4E" w:rsidP="007F2B02"/>
    <w:p w:rsidR="009B6B4E" w:rsidRPr="009D3607" w:rsidRDefault="009B6B4E" w:rsidP="009B6B4E">
      <w:pPr>
        <w:ind w:left="1440" w:hanging="699"/>
      </w:pPr>
      <w:r w:rsidRPr="009D3607">
        <w:t>a)</w:t>
      </w:r>
      <w:r w:rsidRPr="009D3607">
        <w:tab/>
        <w:t>The 2001 CSO Mortality Table may be applied to 50 Ill. Adm. Code</w:t>
      </w:r>
      <w:r w:rsidRPr="009D3607">
        <w:rPr>
          <w:color w:val="FF0000"/>
        </w:rPr>
        <w:t xml:space="preserve"> </w:t>
      </w:r>
      <w:r w:rsidRPr="009D3607">
        <w:t>1409 in the following manner, subject to the transition dates for use found in Section 1412.</w:t>
      </w:r>
      <w:r>
        <w:t>3</w:t>
      </w:r>
      <w:r w:rsidRPr="009D3607">
        <w:t xml:space="preserve">0: </w:t>
      </w:r>
    </w:p>
    <w:p w:rsidR="009B6B4E" w:rsidRPr="009D3607" w:rsidRDefault="009B6B4E" w:rsidP="009B6B4E"/>
    <w:p w:rsidR="009B6B4E" w:rsidRPr="009D3607" w:rsidRDefault="009B6B4E" w:rsidP="009B6B4E">
      <w:pPr>
        <w:ind w:left="2160" w:hanging="735"/>
      </w:pPr>
      <w:r w:rsidRPr="009D3607">
        <w:t>1)</w:t>
      </w:r>
      <w:r w:rsidRPr="009D3607">
        <w:tab/>
      </w:r>
      <w:r w:rsidR="005648AF">
        <w:t>50 Ill. Adm. Code</w:t>
      </w:r>
      <w:r w:rsidRPr="009D3607">
        <w:t xml:space="preserve"> 1409.20(a)(2)(B): </w:t>
      </w:r>
      <w:r w:rsidR="008A1E2F">
        <w:t xml:space="preserve"> </w:t>
      </w:r>
      <w:r w:rsidRPr="009D3607">
        <w:t>The net level reserve premium is based on the ultimate mortality rates in the 2001 CSO Mortality Table.</w:t>
      </w:r>
    </w:p>
    <w:p w:rsidR="009B6B4E" w:rsidRPr="009D3607" w:rsidRDefault="009B6B4E" w:rsidP="009B6B4E"/>
    <w:p w:rsidR="009B6B4E" w:rsidRPr="009D3607" w:rsidRDefault="009B6B4E" w:rsidP="009B6B4E">
      <w:pPr>
        <w:ind w:left="2160" w:hanging="735"/>
      </w:pPr>
      <w:r w:rsidRPr="009D3607">
        <w:t>2)</w:t>
      </w:r>
      <w:r w:rsidRPr="009D3607">
        <w:tab/>
      </w:r>
      <w:r w:rsidR="005C223A">
        <w:t>50 Ill. Adm. Code</w:t>
      </w:r>
      <w:r w:rsidRPr="009D3607">
        <w:t xml:space="preserve"> 1409.30: </w:t>
      </w:r>
      <w:r w:rsidR="008A1E2F">
        <w:t xml:space="preserve"> </w:t>
      </w:r>
      <w:r w:rsidRPr="009D3607">
        <w:t>All calculations are made us</w:t>
      </w:r>
      <w:r>
        <w:t>ing the 2001 CSO Mortality Rate</w:t>
      </w:r>
      <w:r w:rsidRPr="009D3607">
        <w:t xml:space="preserve"> and, if elected, the optional minimum mortality standard for deficiency reserves stipulated in </w:t>
      </w:r>
      <w:r>
        <w:t>subsection</w:t>
      </w:r>
      <w:r w:rsidR="00225171">
        <w:t xml:space="preserve"> </w:t>
      </w:r>
      <w:r w:rsidRPr="009D3607">
        <w:t xml:space="preserve">(a)(4). </w:t>
      </w:r>
      <w:r w:rsidR="008A1E2F">
        <w:t xml:space="preserve"> </w:t>
      </w:r>
      <w:r w:rsidRPr="009D3607">
        <w:t xml:space="preserve">The value of </w:t>
      </w:r>
      <w:r>
        <w:t>"</w:t>
      </w:r>
      <w:r w:rsidRPr="009D3607">
        <w:t>q</w:t>
      </w:r>
      <w:r w:rsidRPr="009D3607">
        <w:rPr>
          <w:vertAlign w:val="subscript"/>
        </w:rPr>
        <w:t>x+k+t</w:t>
      </w:r>
      <w:r w:rsidRPr="009D3607">
        <w:rPr>
          <w:vertAlign w:val="subscript"/>
        </w:rPr>
        <w:noBreakHyphen/>
        <w:t>1</w:t>
      </w:r>
      <w:r>
        <w:t>"</w:t>
      </w:r>
      <w:r w:rsidRPr="009D3607">
        <w:t xml:space="preserve"> is the valuation mortality rate for deficiency reserves in policy year k+t, but using the unmodified select mortality rates if modified select mortality rates are used in the computation of deficiency reserves.</w:t>
      </w:r>
    </w:p>
    <w:p w:rsidR="009B6B4E" w:rsidRPr="009D3607" w:rsidRDefault="009B6B4E" w:rsidP="009B6B4E"/>
    <w:p w:rsidR="009B6B4E" w:rsidRPr="009D3607" w:rsidRDefault="009B6B4E" w:rsidP="009B6B4E">
      <w:pPr>
        <w:ind w:left="2160" w:hanging="735"/>
      </w:pPr>
      <w:r w:rsidRPr="009D3607">
        <w:t>3)</w:t>
      </w:r>
      <w:r w:rsidRPr="009D3607">
        <w:tab/>
      </w:r>
      <w:r w:rsidR="005C223A">
        <w:t>50 Ill. Adm. Code</w:t>
      </w:r>
      <w:r w:rsidRPr="009D3607">
        <w:t xml:space="preserve"> 1409.40(a): </w:t>
      </w:r>
      <w:r w:rsidR="008A1E2F">
        <w:t xml:space="preserve"> </w:t>
      </w:r>
      <w:r w:rsidRPr="009D3607">
        <w:t>The 2001 CSO Mortality Table is the minimum standard for basic reserves.</w:t>
      </w:r>
    </w:p>
    <w:p w:rsidR="009B6B4E" w:rsidRPr="009D3607" w:rsidRDefault="009B6B4E" w:rsidP="009B6B4E"/>
    <w:p w:rsidR="00933263" w:rsidRDefault="009B6B4E" w:rsidP="009B6B4E">
      <w:pPr>
        <w:ind w:left="2160" w:hanging="735"/>
      </w:pPr>
      <w:r w:rsidRPr="009D3607">
        <w:t>4)</w:t>
      </w:r>
      <w:r w:rsidRPr="009D3607">
        <w:tab/>
      </w:r>
      <w:r w:rsidR="005C223A">
        <w:t>50 Ill. Adm. Code</w:t>
      </w:r>
      <w:r w:rsidRPr="009D3607">
        <w:t xml:space="preserve"> 1409.40(b): </w:t>
      </w:r>
      <w:r w:rsidR="008A1E2F">
        <w:t xml:space="preserve"> </w:t>
      </w:r>
      <w:r w:rsidRPr="009D3607">
        <w:t xml:space="preserve">The 2001 CSO Mortality Table is the minimum standard for deficiency reserves. </w:t>
      </w:r>
      <w:r w:rsidR="008A1E2F">
        <w:t xml:space="preserve"> </w:t>
      </w:r>
      <w:r w:rsidRPr="009D3607">
        <w:t xml:space="preserve">If select mortality rates are used, they may be multiplied by X percent for durations in the first segment, subject to the conditions specified in </w:t>
      </w:r>
      <w:r w:rsidR="005648AF">
        <w:t>50 Ill. Adm. Code</w:t>
      </w:r>
      <w:r w:rsidRPr="009D3607">
        <w:rPr>
          <w:color w:val="FF0000"/>
        </w:rPr>
        <w:t xml:space="preserve"> </w:t>
      </w:r>
      <w:r w:rsidRPr="009D3607">
        <w:t>1409.40</w:t>
      </w:r>
      <w:r>
        <w:t>(</w:t>
      </w:r>
      <w:r w:rsidRPr="009D3607">
        <w:t>b</w:t>
      </w:r>
      <w:r>
        <w:t>)</w:t>
      </w:r>
      <w:r w:rsidR="000B5DD2">
        <w:t>(3)</w:t>
      </w:r>
      <w:r w:rsidRPr="009D3607">
        <w:t xml:space="preserve">. </w:t>
      </w:r>
      <w:r w:rsidR="008A1E2F">
        <w:t xml:space="preserve"> </w:t>
      </w:r>
      <w:r w:rsidRPr="009D3607">
        <w:t xml:space="preserve">In demonstrating compliance with those conditions, the demonstrations may not combine the results of tests that utilize the 1980 CSO Mortality Table with those tests that utilize the 2001 CSO Mortality Table, unless the combination is explicitly required by regulation or necessary to be in compliance with relevant Actuarial </w:t>
      </w:r>
      <w:smartTag w:uri="urn:schemas-microsoft-com:office:smarttags" w:element="PersonName">
        <w:r w:rsidRPr="009D3607">
          <w:t>Stan</w:t>
        </w:r>
      </w:smartTag>
      <w:r w:rsidRPr="009D3607">
        <w:t>dards of Practice.</w:t>
      </w:r>
      <w:r w:rsidR="00933263" w:rsidRPr="009D3607">
        <w:t xml:space="preserve"> </w:t>
      </w:r>
    </w:p>
    <w:p w:rsidR="00933263" w:rsidRPr="009D3607" w:rsidRDefault="00933263" w:rsidP="007F2B02"/>
    <w:p w:rsidR="009B6B4E" w:rsidRPr="009D3607" w:rsidRDefault="009B6B4E" w:rsidP="009B6B4E">
      <w:pPr>
        <w:ind w:left="2160" w:hanging="735"/>
      </w:pPr>
      <w:r>
        <w:t>5)</w:t>
      </w:r>
      <w:r>
        <w:tab/>
      </w:r>
      <w:r w:rsidR="005648AF">
        <w:t>50 Ill. Adm. Code</w:t>
      </w:r>
      <w:r>
        <w:t xml:space="preserve"> 1409.50(</w:t>
      </w:r>
      <w:r w:rsidRPr="009D3607">
        <w:t xml:space="preserve">c): </w:t>
      </w:r>
      <w:r w:rsidR="008A1E2F">
        <w:t xml:space="preserve"> </w:t>
      </w:r>
      <w:r w:rsidRPr="009D3607">
        <w:t xml:space="preserve">The valuation mortality table used in determining the tabular cost of insurance shall be the ultimate mortality rates in the 2001 CSO Mortality Table. </w:t>
      </w:r>
    </w:p>
    <w:p w:rsidR="009B6B4E" w:rsidRPr="009D3607" w:rsidRDefault="009B6B4E" w:rsidP="009B6B4E"/>
    <w:p w:rsidR="009B6B4E" w:rsidRPr="009D3607" w:rsidRDefault="009B6B4E" w:rsidP="009B6B4E">
      <w:pPr>
        <w:ind w:left="2160" w:hanging="735"/>
      </w:pPr>
      <w:r w:rsidRPr="009D3607">
        <w:t>6)</w:t>
      </w:r>
      <w:r w:rsidRPr="009D3607">
        <w:tab/>
      </w:r>
      <w:r w:rsidR="005648AF">
        <w:t>50 Ill. Adm. Code</w:t>
      </w:r>
      <w:r w:rsidRPr="009D3607">
        <w:t xml:space="preserve"> 1409.50</w:t>
      </w:r>
      <w:r>
        <w:t>(</w:t>
      </w:r>
      <w:r w:rsidRPr="009D3607">
        <w:t>e</w:t>
      </w:r>
      <w:r>
        <w:t>)</w:t>
      </w:r>
      <w:r w:rsidRPr="009D3607">
        <w:t xml:space="preserve">(4): </w:t>
      </w:r>
      <w:r w:rsidR="008A1E2F">
        <w:t xml:space="preserve"> </w:t>
      </w:r>
      <w:r w:rsidRPr="009D3607">
        <w:t xml:space="preserve">The calculations specified in </w:t>
      </w:r>
      <w:r w:rsidR="005648AF">
        <w:t>50 Ill. Adm. Code</w:t>
      </w:r>
      <w:r w:rsidRPr="009D3607">
        <w:t xml:space="preserve"> 1409.50(e) shall use the ultimate mortality rates in the 2001 CSO Mortality Table.</w:t>
      </w:r>
    </w:p>
    <w:p w:rsidR="009B6B4E" w:rsidRPr="009D3607" w:rsidRDefault="009B6B4E" w:rsidP="009B6B4E"/>
    <w:p w:rsidR="009B6B4E" w:rsidRPr="009D3607" w:rsidRDefault="009B6B4E" w:rsidP="009B6B4E">
      <w:pPr>
        <w:ind w:left="2160" w:hanging="735"/>
      </w:pPr>
      <w:r w:rsidRPr="009D3607">
        <w:t>7)</w:t>
      </w:r>
      <w:r w:rsidRPr="009D3607">
        <w:tab/>
      </w:r>
      <w:r w:rsidR="005648AF">
        <w:t>50 Ill. Adm. Code</w:t>
      </w:r>
      <w:r w:rsidRPr="009D3607">
        <w:t xml:space="preserve"> 1409.50</w:t>
      </w:r>
      <w:r>
        <w:t>(</w:t>
      </w:r>
      <w:r w:rsidRPr="009D3607">
        <w:t>f</w:t>
      </w:r>
      <w:r>
        <w:t>)</w:t>
      </w:r>
      <w:r w:rsidRPr="009D3607">
        <w:t xml:space="preserve">(4): </w:t>
      </w:r>
      <w:r w:rsidR="008A1E2F">
        <w:t xml:space="preserve"> </w:t>
      </w:r>
      <w:r w:rsidRPr="009D3607">
        <w:t xml:space="preserve">The calculations specified in </w:t>
      </w:r>
      <w:r w:rsidR="005648AF">
        <w:t>50 Ill. Adm. Code</w:t>
      </w:r>
      <w:r w:rsidRPr="009D3607">
        <w:t xml:space="preserve"> 1409.50</w:t>
      </w:r>
      <w:r>
        <w:t>(</w:t>
      </w:r>
      <w:r w:rsidRPr="009D3607">
        <w:t>f</w:t>
      </w:r>
      <w:r>
        <w:t>)</w:t>
      </w:r>
      <w:r w:rsidRPr="009D3607">
        <w:t xml:space="preserve"> shall use the ultimate mortality rates in the 2001 CSO Mortality Table. </w:t>
      </w:r>
    </w:p>
    <w:p w:rsidR="009B6B4E" w:rsidRPr="009D3607" w:rsidRDefault="009B6B4E" w:rsidP="009B6B4E"/>
    <w:p w:rsidR="009B6B4E" w:rsidRPr="009D3607" w:rsidRDefault="009B6B4E" w:rsidP="009B6B4E">
      <w:pPr>
        <w:ind w:left="2160" w:hanging="735"/>
      </w:pPr>
      <w:r w:rsidRPr="009D3607">
        <w:t>8)</w:t>
      </w:r>
      <w:r w:rsidRPr="009D3607">
        <w:tab/>
      </w:r>
      <w:r w:rsidR="005648AF">
        <w:t>50 Ill. Adm. Code</w:t>
      </w:r>
      <w:r w:rsidRPr="009D3607">
        <w:t xml:space="preserve"> 1409.50</w:t>
      </w:r>
      <w:r>
        <w:t>(</w:t>
      </w:r>
      <w:r w:rsidRPr="009D3607">
        <w:t>g</w:t>
      </w:r>
      <w:r>
        <w:t>)</w:t>
      </w:r>
      <w:r w:rsidRPr="009D3607">
        <w:t xml:space="preserve">(2): </w:t>
      </w:r>
      <w:r w:rsidR="008A1E2F">
        <w:t xml:space="preserve"> </w:t>
      </w:r>
      <w:r w:rsidRPr="009D3607">
        <w:t xml:space="preserve">The calculations specified in </w:t>
      </w:r>
      <w:r w:rsidR="005648AF">
        <w:t>50 Ill. Adm. Code</w:t>
      </w:r>
      <w:r w:rsidRPr="009D3607">
        <w:t xml:space="preserve"> 1409.50(g) shall use the ultimate mortality rates in the 2001 CSO Mortality Table.</w:t>
      </w:r>
    </w:p>
    <w:p w:rsidR="009B6B4E" w:rsidRPr="009D3607" w:rsidRDefault="009B6B4E" w:rsidP="009B6B4E"/>
    <w:p w:rsidR="009B6B4E" w:rsidRPr="009D3607" w:rsidRDefault="009B6B4E" w:rsidP="009B6B4E">
      <w:pPr>
        <w:ind w:left="2160" w:hanging="735"/>
      </w:pPr>
      <w:r w:rsidRPr="009D3607">
        <w:lastRenderedPageBreak/>
        <w:t>9)</w:t>
      </w:r>
      <w:r w:rsidRPr="009D3607">
        <w:tab/>
      </w:r>
      <w:r w:rsidR="005648AF">
        <w:t>50 Ill. Adm. Code</w:t>
      </w:r>
      <w:r w:rsidRPr="009D3607">
        <w:t xml:space="preserve"> 1409.60</w:t>
      </w:r>
      <w:r>
        <w:t>(</w:t>
      </w:r>
      <w:r w:rsidRPr="009D3607">
        <w:t>a</w:t>
      </w:r>
      <w:r>
        <w:t>)</w:t>
      </w:r>
      <w:r w:rsidRPr="009D3607">
        <w:t xml:space="preserve">(1)(B): </w:t>
      </w:r>
      <w:r w:rsidR="008A1E2F">
        <w:t xml:space="preserve"> </w:t>
      </w:r>
      <w:r w:rsidRPr="009D3607">
        <w:t xml:space="preserve">The one-year valuation premium shall be calculated using the ultimate mortality rates in the 2001 CSO Mortality Table. </w:t>
      </w:r>
    </w:p>
    <w:p w:rsidR="009B6B4E" w:rsidRPr="009D3607" w:rsidRDefault="009B6B4E" w:rsidP="007F2B02"/>
    <w:p w:rsidR="009B6B4E" w:rsidRDefault="009B6B4E" w:rsidP="009B6B4E">
      <w:pPr>
        <w:ind w:left="1425" w:hanging="741"/>
      </w:pPr>
      <w:r w:rsidRPr="009D3607">
        <w:t>b)</w:t>
      </w:r>
      <w:r w:rsidRPr="009D3607">
        <w:tab/>
        <w:t xml:space="preserve">Nothing in this Section shall be construed to expand the applicability of 50 Ill. Adm. Code 1409 to include life insurance policies exempted under </w:t>
      </w:r>
      <w:r w:rsidR="005648AF">
        <w:t>50 Ill. Adm. Code</w:t>
      </w:r>
      <w:r w:rsidRPr="009D3607">
        <w:t xml:space="preserve"> 1409.20(a).</w:t>
      </w:r>
    </w:p>
    <w:p w:rsidR="00021225" w:rsidRDefault="00021225" w:rsidP="009B6B4E">
      <w:pPr>
        <w:ind w:left="1425" w:hanging="741"/>
      </w:pPr>
    </w:p>
    <w:p w:rsidR="00021225" w:rsidRPr="009D3607" w:rsidRDefault="00021225" w:rsidP="009B6B4E">
      <w:pPr>
        <w:ind w:left="1425" w:hanging="741"/>
      </w:pPr>
      <w:r>
        <w:t>(Source:  Amended at 4</w:t>
      </w:r>
      <w:r w:rsidR="006415B4">
        <w:t>3</w:t>
      </w:r>
      <w:r>
        <w:t xml:space="preserve"> Ill. Reg. </w:t>
      </w:r>
      <w:r w:rsidR="00C76B9E">
        <w:t>3278</w:t>
      </w:r>
      <w:r>
        <w:t xml:space="preserve">, effective </w:t>
      </w:r>
      <w:bookmarkStart w:id="0" w:name="_GoBack"/>
      <w:r w:rsidR="00C76B9E">
        <w:t>February 25, 2019</w:t>
      </w:r>
      <w:bookmarkEnd w:id="0"/>
      <w:r>
        <w:t>)</w:t>
      </w:r>
    </w:p>
    <w:sectPr w:rsidR="00021225" w:rsidRPr="009D3607" w:rsidSect="00D91A64">
      <w:pgSz w:w="12240" w:h="15840" w:code="1"/>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CC5" w:rsidRDefault="00D8677C">
      <w:r>
        <w:separator/>
      </w:r>
    </w:p>
  </w:endnote>
  <w:endnote w:type="continuationSeparator" w:id="0">
    <w:p w:rsidR="008C5CC5" w:rsidRDefault="00D8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CC5" w:rsidRDefault="00D8677C">
      <w:r>
        <w:separator/>
      </w:r>
    </w:p>
  </w:footnote>
  <w:footnote w:type="continuationSeparator" w:id="0">
    <w:p w:rsidR="008C5CC5" w:rsidRDefault="00D86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21225"/>
    <w:rsid w:val="000B5DD2"/>
    <w:rsid w:val="000C2E37"/>
    <w:rsid w:val="000D225F"/>
    <w:rsid w:val="0010517C"/>
    <w:rsid w:val="00195E31"/>
    <w:rsid w:val="001C7D4A"/>
    <w:rsid w:val="001C7D95"/>
    <w:rsid w:val="001E3074"/>
    <w:rsid w:val="00225171"/>
    <w:rsid w:val="00225354"/>
    <w:rsid w:val="002462D9"/>
    <w:rsid w:val="002524EC"/>
    <w:rsid w:val="002568D2"/>
    <w:rsid w:val="00285FF5"/>
    <w:rsid w:val="002A643F"/>
    <w:rsid w:val="002D0B23"/>
    <w:rsid w:val="002E585D"/>
    <w:rsid w:val="00337CEB"/>
    <w:rsid w:val="0034056C"/>
    <w:rsid w:val="00367A2E"/>
    <w:rsid w:val="003D1ECC"/>
    <w:rsid w:val="003F3A28"/>
    <w:rsid w:val="003F5FD7"/>
    <w:rsid w:val="00431CFE"/>
    <w:rsid w:val="00440A56"/>
    <w:rsid w:val="00445A29"/>
    <w:rsid w:val="00490A70"/>
    <w:rsid w:val="00490E19"/>
    <w:rsid w:val="004D73D3"/>
    <w:rsid w:val="004D789E"/>
    <w:rsid w:val="005001C5"/>
    <w:rsid w:val="0052308E"/>
    <w:rsid w:val="00530BE1"/>
    <w:rsid w:val="00542E97"/>
    <w:rsid w:val="0056157E"/>
    <w:rsid w:val="005648AF"/>
    <w:rsid w:val="0056501E"/>
    <w:rsid w:val="005C223A"/>
    <w:rsid w:val="006415B4"/>
    <w:rsid w:val="00657099"/>
    <w:rsid w:val="006A2114"/>
    <w:rsid w:val="006D2BC2"/>
    <w:rsid w:val="006E0D09"/>
    <w:rsid w:val="0074655F"/>
    <w:rsid w:val="00761F01"/>
    <w:rsid w:val="00780733"/>
    <w:rsid w:val="007958FC"/>
    <w:rsid w:val="007A2D58"/>
    <w:rsid w:val="007A559E"/>
    <w:rsid w:val="007F2B02"/>
    <w:rsid w:val="008271B1"/>
    <w:rsid w:val="00837F88"/>
    <w:rsid w:val="0084781C"/>
    <w:rsid w:val="008A1E2F"/>
    <w:rsid w:val="008C5CC5"/>
    <w:rsid w:val="00917024"/>
    <w:rsid w:val="00933263"/>
    <w:rsid w:val="00935A8C"/>
    <w:rsid w:val="00973973"/>
    <w:rsid w:val="009820CB"/>
    <w:rsid w:val="0098276C"/>
    <w:rsid w:val="009A1449"/>
    <w:rsid w:val="009B6B4E"/>
    <w:rsid w:val="00A2265D"/>
    <w:rsid w:val="00A600AA"/>
    <w:rsid w:val="00AE5547"/>
    <w:rsid w:val="00B35D67"/>
    <w:rsid w:val="00B516F7"/>
    <w:rsid w:val="00B71177"/>
    <w:rsid w:val="00C4537A"/>
    <w:rsid w:val="00C76B9E"/>
    <w:rsid w:val="00CC13F9"/>
    <w:rsid w:val="00CD3723"/>
    <w:rsid w:val="00D55B37"/>
    <w:rsid w:val="00D8677C"/>
    <w:rsid w:val="00D91A64"/>
    <w:rsid w:val="00D93C67"/>
    <w:rsid w:val="00DC56B8"/>
    <w:rsid w:val="00DE1246"/>
    <w:rsid w:val="00DE13C1"/>
    <w:rsid w:val="00E7288E"/>
    <w:rsid w:val="00EB424E"/>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35CDF8D6-A581-4E06-BD0B-04870448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5">
    <w:name w:val="heading 5"/>
    <w:basedOn w:val="Normal"/>
    <w:next w:val="Normal"/>
    <w:qFormat/>
    <w:rsid w:val="00DE1246"/>
    <w:pPr>
      <w:keepNext/>
      <w:overflowPunct w:val="0"/>
      <w:autoSpaceDE w:val="0"/>
      <w:autoSpaceDN w:val="0"/>
      <w:adjustRightInd w:val="0"/>
      <w:jc w:val="both"/>
      <w:outlineLvl w:val="4"/>
    </w:pPr>
    <w:rPr>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DE1246"/>
    <w:pPr>
      <w:jc w:val="both"/>
    </w:pPr>
    <w:rPr>
      <w:szCs w:val="20"/>
    </w:rPr>
  </w:style>
  <w:style w:type="paragraph" w:styleId="BodyTextIndent2">
    <w:name w:val="Body Text Indent 2"/>
    <w:basedOn w:val="Normal"/>
    <w:rsid w:val="00DE1246"/>
    <w:pPr>
      <w:ind w:left="1440" w:hanging="7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36326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Lane, Arlene L.</cp:lastModifiedBy>
  <cp:revision>3</cp:revision>
  <dcterms:created xsi:type="dcterms:W3CDTF">2018-12-20T15:28:00Z</dcterms:created>
  <dcterms:modified xsi:type="dcterms:W3CDTF">2019-03-05T16:52:00Z</dcterms:modified>
</cp:coreProperties>
</file>