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1B" w:rsidRDefault="0089691B" w:rsidP="0089691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9691B" w:rsidRDefault="0089691B" w:rsidP="0089691B">
      <w:pPr>
        <w:widowControl w:val="0"/>
        <w:autoSpaceDE w:val="0"/>
        <w:autoSpaceDN w:val="0"/>
        <w:adjustRightInd w:val="0"/>
        <w:ind w:left="1440" w:hanging="1440"/>
      </w:pPr>
      <w:r>
        <w:t>1103.10</w:t>
      </w:r>
      <w:r>
        <w:tab/>
        <w:t xml:space="preserve">Preamble </w:t>
      </w:r>
    </w:p>
    <w:p w:rsidR="0089691B" w:rsidRDefault="0089691B" w:rsidP="0089691B">
      <w:pPr>
        <w:widowControl w:val="0"/>
        <w:autoSpaceDE w:val="0"/>
        <w:autoSpaceDN w:val="0"/>
        <w:adjustRightInd w:val="0"/>
        <w:ind w:left="1440" w:hanging="1440"/>
      </w:pPr>
      <w:r>
        <w:t>1103.20</w:t>
      </w:r>
      <w:r>
        <w:tab/>
        <w:t xml:space="preserve">Scope </w:t>
      </w:r>
    </w:p>
    <w:p w:rsidR="008D5AB9" w:rsidRDefault="008D5AB9" w:rsidP="0089691B">
      <w:pPr>
        <w:widowControl w:val="0"/>
        <w:autoSpaceDE w:val="0"/>
        <w:autoSpaceDN w:val="0"/>
        <w:adjustRightInd w:val="0"/>
        <w:ind w:left="1440" w:hanging="1440"/>
      </w:pPr>
      <w:r>
        <w:t>1103.25</w:t>
      </w:r>
      <w:r>
        <w:tab/>
        <w:t>Definitions</w:t>
      </w:r>
    </w:p>
    <w:p w:rsidR="0089691B" w:rsidRDefault="0089691B" w:rsidP="0089691B">
      <w:pPr>
        <w:widowControl w:val="0"/>
        <w:autoSpaceDE w:val="0"/>
        <w:autoSpaceDN w:val="0"/>
        <w:adjustRightInd w:val="0"/>
        <w:ind w:left="1440" w:hanging="1440"/>
      </w:pPr>
      <w:r>
        <w:t>1103.30</w:t>
      </w:r>
      <w:r>
        <w:tab/>
        <w:t xml:space="preserve">Accounting Requirements </w:t>
      </w:r>
    </w:p>
    <w:p w:rsidR="0089691B" w:rsidRDefault="0089691B" w:rsidP="0089691B">
      <w:pPr>
        <w:widowControl w:val="0"/>
        <w:autoSpaceDE w:val="0"/>
        <w:autoSpaceDN w:val="0"/>
        <w:adjustRightInd w:val="0"/>
        <w:ind w:left="1440" w:hanging="1440"/>
      </w:pPr>
      <w:r>
        <w:t>1103.40</w:t>
      </w:r>
      <w:r>
        <w:tab/>
        <w:t xml:space="preserve">Written Agreements </w:t>
      </w:r>
    </w:p>
    <w:p w:rsidR="0089691B" w:rsidRDefault="0089691B" w:rsidP="0089691B">
      <w:pPr>
        <w:widowControl w:val="0"/>
        <w:autoSpaceDE w:val="0"/>
        <w:autoSpaceDN w:val="0"/>
        <w:adjustRightInd w:val="0"/>
        <w:ind w:left="1440" w:hanging="1440"/>
      </w:pPr>
      <w:r>
        <w:t>1103.50</w:t>
      </w:r>
      <w:r>
        <w:tab/>
        <w:t>Existing Agreements</w:t>
      </w:r>
    </w:p>
    <w:p w:rsidR="0089691B" w:rsidRDefault="00DF2121" w:rsidP="00094EEF">
      <w:pPr>
        <w:widowControl w:val="0"/>
        <w:autoSpaceDE w:val="0"/>
        <w:autoSpaceDN w:val="0"/>
        <w:adjustRightInd w:val="0"/>
        <w:ind w:left="2451" w:hanging="2451"/>
      </w:pPr>
      <w:r>
        <w:t>1103.</w:t>
      </w:r>
      <w:r w:rsidR="0089691B">
        <w:t>EXHIBIT A</w:t>
      </w:r>
      <w:r w:rsidR="0089691B">
        <w:tab/>
        <w:t xml:space="preserve">Risk Category </w:t>
      </w:r>
    </w:p>
    <w:sectPr w:rsidR="0089691B" w:rsidSect="008969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91B"/>
    <w:rsid w:val="00042695"/>
    <w:rsid w:val="00094EEF"/>
    <w:rsid w:val="000D0C86"/>
    <w:rsid w:val="001531DD"/>
    <w:rsid w:val="001909CA"/>
    <w:rsid w:val="004F5944"/>
    <w:rsid w:val="007041E7"/>
    <w:rsid w:val="0089691B"/>
    <w:rsid w:val="008D5AB9"/>
    <w:rsid w:val="00A80F66"/>
    <w:rsid w:val="00DF212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