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364" w:rsidRDefault="00077364" w:rsidP="00077364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077364" w:rsidRDefault="00077364" w:rsidP="00077364">
      <w:pPr>
        <w:widowControl w:val="0"/>
        <w:autoSpaceDE w:val="0"/>
        <w:autoSpaceDN w:val="0"/>
        <w:adjustRightInd w:val="0"/>
      </w:pPr>
      <w:r>
        <w:rPr>
          <w:b/>
          <w:bCs/>
        </w:rPr>
        <w:t>Section 939.20  Required Information</w:t>
      </w:r>
      <w:r>
        <w:t xml:space="preserve"> </w:t>
      </w:r>
    </w:p>
    <w:p w:rsidR="00077364" w:rsidRDefault="00077364" w:rsidP="00077364">
      <w:pPr>
        <w:widowControl w:val="0"/>
        <w:autoSpaceDE w:val="0"/>
        <w:autoSpaceDN w:val="0"/>
        <w:adjustRightInd w:val="0"/>
      </w:pPr>
    </w:p>
    <w:p w:rsidR="00077364" w:rsidRDefault="00077364" w:rsidP="00077364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Any insurance company licensed to sell the type of insurance listed in Class 2(c) of Section 4 of the Illinois Insurance Code (Ill. Rev. Stat. 1991, </w:t>
      </w:r>
      <w:proofErr w:type="spellStart"/>
      <w:r>
        <w:t>ch</w:t>
      </w:r>
      <w:proofErr w:type="spellEnd"/>
      <w:r>
        <w:t xml:space="preserve">. 73, par. 616) [215 ILCS 5/4] and which is writing or has written medical liability insurance in this State, may be required by the Director to file a report with the Director in the format, and containing the information, as specified in Illustrations A, B, C, D, E, and F. </w:t>
      </w:r>
    </w:p>
    <w:p w:rsidR="004D4D7C" w:rsidRDefault="004D4D7C" w:rsidP="00077364">
      <w:pPr>
        <w:widowControl w:val="0"/>
        <w:autoSpaceDE w:val="0"/>
        <w:autoSpaceDN w:val="0"/>
        <w:adjustRightInd w:val="0"/>
        <w:ind w:left="1440" w:hanging="720"/>
      </w:pPr>
    </w:p>
    <w:p w:rsidR="00077364" w:rsidRDefault="00077364" w:rsidP="00077364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The report shall be filed as specified in the Director's request on or before June 1 of each year.  It should be directed to the Casualty Actuary, Illinois Department of Insurance, Springfield, Illinois  62767. </w:t>
      </w:r>
    </w:p>
    <w:p w:rsidR="00077364" w:rsidRDefault="00077364" w:rsidP="00077364">
      <w:pPr>
        <w:widowControl w:val="0"/>
        <w:autoSpaceDE w:val="0"/>
        <w:autoSpaceDN w:val="0"/>
        <w:adjustRightInd w:val="0"/>
        <w:ind w:left="1440" w:hanging="720"/>
      </w:pPr>
    </w:p>
    <w:p w:rsidR="00077364" w:rsidRDefault="00077364" w:rsidP="00077364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17 Ill. Reg. 15838, effective September 14, 1993) </w:t>
      </w:r>
    </w:p>
    <w:sectPr w:rsidR="00077364" w:rsidSect="0007736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9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77364"/>
    <w:rsid w:val="00077364"/>
    <w:rsid w:val="001534C8"/>
    <w:rsid w:val="004D4D7C"/>
    <w:rsid w:val="005C3366"/>
    <w:rsid w:val="00BB62A1"/>
    <w:rsid w:val="00E85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939</vt:lpstr>
    </vt:vector>
  </TitlesOfParts>
  <Company>state of illinois</Company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939</dc:title>
  <dc:subject/>
  <dc:creator>Illinois General Assembly</dc:creator>
  <cp:keywords/>
  <dc:description/>
  <cp:lastModifiedBy>Roberts, John</cp:lastModifiedBy>
  <cp:revision>3</cp:revision>
  <dcterms:created xsi:type="dcterms:W3CDTF">2012-06-21T18:28:00Z</dcterms:created>
  <dcterms:modified xsi:type="dcterms:W3CDTF">2012-06-21T18:28:00Z</dcterms:modified>
</cp:coreProperties>
</file>