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59" w:rsidRDefault="000F0159" w:rsidP="000F01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0159" w:rsidRDefault="000F0159" w:rsidP="000F0159">
      <w:pPr>
        <w:widowControl w:val="0"/>
        <w:autoSpaceDE w:val="0"/>
        <w:autoSpaceDN w:val="0"/>
        <w:adjustRightInd w:val="0"/>
      </w:pPr>
      <w:r>
        <w:rPr>
          <w:b/>
          <w:bCs/>
        </w:rPr>
        <w:t>Section 936.30  Definitions</w:t>
      </w:r>
      <w:r>
        <w:t xml:space="preserve"> </w:t>
      </w:r>
    </w:p>
    <w:p w:rsidR="000F0159" w:rsidRDefault="000F0159" w:rsidP="000F0159">
      <w:pPr>
        <w:widowControl w:val="0"/>
        <w:autoSpaceDE w:val="0"/>
        <w:autoSpaceDN w:val="0"/>
        <w:adjustRightInd w:val="0"/>
      </w:pPr>
    </w:p>
    <w:p w:rsidR="000F0159" w:rsidRDefault="000F0159" w:rsidP="000F0159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Annual Statement means that statement required by Section 136 of the Illinois Insurance Code [215 ILCS 5/136] to be filed annually by the company with the Office of the Director. </w:t>
      </w:r>
    </w:p>
    <w:p w:rsidR="000F0159" w:rsidRDefault="000F0159" w:rsidP="000F0159">
      <w:pPr>
        <w:widowControl w:val="0"/>
        <w:autoSpaceDE w:val="0"/>
        <w:autoSpaceDN w:val="0"/>
        <w:adjustRightInd w:val="0"/>
        <w:ind w:left="1440" w:hanging="720"/>
      </w:pPr>
    </w:p>
    <w:p w:rsidR="000F0159" w:rsidRDefault="000F0159" w:rsidP="000F0159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Direct Premium Income means any written premium shown for a property and casualty company on Schedule T, Line 98, Column 2 of the statutory Annual Statement, as required by Section 136 of the Illinois Insurance Code [215 ILCS 5/136], or equivalent information in any revision of the Annual Statement. </w:t>
      </w:r>
    </w:p>
    <w:p w:rsidR="000F0159" w:rsidRDefault="000F0159" w:rsidP="000F0159">
      <w:pPr>
        <w:widowControl w:val="0"/>
        <w:autoSpaceDE w:val="0"/>
        <w:autoSpaceDN w:val="0"/>
        <w:adjustRightInd w:val="0"/>
        <w:ind w:left="1440" w:hanging="720"/>
      </w:pPr>
    </w:p>
    <w:p w:rsidR="000F0159" w:rsidRDefault="000F0159" w:rsidP="000F0159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Director means the Director of the Illinois Department of Insurance. </w:t>
      </w:r>
    </w:p>
    <w:p w:rsidR="000F0159" w:rsidRDefault="000F0159" w:rsidP="000F0159">
      <w:pPr>
        <w:widowControl w:val="0"/>
        <w:autoSpaceDE w:val="0"/>
        <w:autoSpaceDN w:val="0"/>
        <w:adjustRightInd w:val="0"/>
        <w:ind w:left="1440" w:hanging="720"/>
      </w:pPr>
    </w:p>
    <w:p w:rsidR="000F0159" w:rsidRDefault="000F0159" w:rsidP="000F0159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Notified Companies means those insurance companies which the Director has notified pursuant to Section 936.40 of this Part. </w:t>
      </w:r>
    </w:p>
    <w:sectPr w:rsidR="000F0159" w:rsidSect="000F01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0159"/>
    <w:rsid w:val="000F0159"/>
    <w:rsid w:val="001E13D0"/>
    <w:rsid w:val="00314BA5"/>
    <w:rsid w:val="005C3366"/>
    <w:rsid w:val="00D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936</vt:lpstr>
    </vt:vector>
  </TitlesOfParts>
  <Company>state of illinois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936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