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33" w:rsidRDefault="00536B33" w:rsidP="00536B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36B33" w:rsidRDefault="00536B33" w:rsidP="00536B33">
      <w:pPr>
        <w:widowControl w:val="0"/>
        <w:autoSpaceDE w:val="0"/>
        <w:autoSpaceDN w:val="0"/>
        <w:adjustRightInd w:val="0"/>
      </w:pPr>
      <w:r>
        <w:rPr>
          <w:b/>
          <w:bCs/>
        </w:rPr>
        <w:t>Section 928.50  Effective Date (Repealed)</w:t>
      </w:r>
      <w:r>
        <w:t xml:space="preserve"> </w:t>
      </w:r>
    </w:p>
    <w:p w:rsidR="00536B33" w:rsidRDefault="00536B33" w:rsidP="00536B33">
      <w:pPr>
        <w:widowControl w:val="0"/>
        <w:autoSpaceDE w:val="0"/>
        <w:autoSpaceDN w:val="0"/>
        <w:adjustRightInd w:val="0"/>
      </w:pPr>
    </w:p>
    <w:p w:rsidR="00536B33" w:rsidRDefault="00536B33" w:rsidP="00536B3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19133, effective January 1, 2001) </w:t>
      </w:r>
    </w:p>
    <w:sectPr w:rsidR="00536B33" w:rsidSect="00536B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6B33"/>
    <w:rsid w:val="00454097"/>
    <w:rsid w:val="00536B33"/>
    <w:rsid w:val="005C3366"/>
    <w:rsid w:val="006B56CC"/>
    <w:rsid w:val="00AE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928</vt:lpstr>
    </vt:vector>
  </TitlesOfParts>
  <Company>State of Illinois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928</dc:title>
  <dc:subject/>
  <dc:creator>Illinois General Assembly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