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14" w:rsidRDefault="00D76614" w:rsidP="00D76614">
      <w:pPr>
        <w:widowControl w:val="0"/>
        <w:autoSpaceDE w:val="0"/>
        <w:autoSpaceDN w:val="0"/>
        <w:adjustRightInd w:val="0"/>
      </w:pPr>
      <w:bookmarkStart w:id="0" w:name="_GoBack"/>
      <w:bookmarkEnd w:id="0"/>
    </w:p>
    <w:p w:rsidR="00D76614" w:rsidRDefault="00D76614" w:rsidP="00D76614">
      <w:pPr>
        <w:widowControl w:val="0"/>
        <w:autoSpaceDE w:val="0"/>
        <w:autoSpaceDN w:val="0"/>
        <w:adjustRightInd w:val="0"/>
      </w:pPr>
      <w:r>
        <w:rPr>
          <w:b/>
          <w:bCs/>
        </w:rPr>
        <w:t>Section 700.275  Amendments</w:t>
      </w:r>
      <w:r>
        <w:t xml:space="preserve"> </w:t>
      </w:r>
    </w:p>
    <w:p w:rsidR="00D76614" w:rsidRDefault="00D76614" w:rsidP="00D76614">
      <w:pPr>
        <w:widowControl w:val="0"/>
        <w:autoSpaceDE w:val="0"/>
        <w:autoSpaceDN w:val="0"/>
        <w:adjustRightInd w:val="0"/>
      </w:pPr>
    </w:p>
    <w:p w:rsidR="00D76614" w:rsidRDefault="00D76614" w:rsidP="00D76614">
      <w:pPr>
        <w:widowControl w:val="0"/>
        <w:autoSpaceDE w:val="0"/>
        <w:autoSpaceDN w:val="0"/>
        <w:adjustRightInd w:val="0"/>
      </w:pPr>
      <w:r>
        <w:t xml:space="preserve">The By-Laws of the Corporation (subject to the provisions of the Illinois Administrative Procedure Act [5 ILCS 100]) may be amended, added to or repealed at any meeting of the Board of Directors provided that notice of the proposed change is given in the notice of the meeting and provided further that if any By-Law regulating an impending election of Directors is adopted or amended or repealed by the Board of Directors, there shall be set forth in the notice of the next meeting for the election of Directors the By-Law so adopted or amended or repealed together with a concise statement of the changes made. </w:t>
      </w:r>
    </w:p>
    <w:sectPr w:rsidR="00D76614" w:rsidSect="00D76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614"/>
    <w:rsid w:val="005C3366"/>
    <w:rsid w:val="00890203"/>
    <w:rsid w:val="00D76614"/>
    <w:rsid w:val="00E946D9"/>
    <w:rsid w:val="00F1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