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74" w:rsidRDefault="00050374" w:rsidP="00050374">
      <w:pPr>
        <w:widowControl w:val="0"/>
        <w:autoSpaceDE w:val="0"/>
        <w:autoSpaceDN w:val="0"/>
        <w:adjustRightInd w:val="0"/>
      </w:pPr>
      <w:bookmarkStart w:id="0" w:name="_GoBack"/>
      <w:bookmarkEnd w:id="0"/>
    </w:p>
    <w:p w:rsidR="00050374" w:rsidRDefault="00050374" w:rsidP="00050374">
      <w:pPr>
        <w:widowControl w:val="0"/>
        <w:autoSpaceDE w:val="0"/>
        <w:autoSpaceDN w:val="0"/>
        <w:adjustRightInd w:val="0"/>
      </w:pPr>
      <w:r>
        <w:rPr>
          <w:b/>
          <w:bCs/>
        </w:rPr>
        <w:t>Section 700.225  Vacancies</w:t>
      </w:r>
      <w:r>
        <w:t xml:space="preserve"> </w:t>
      </w:r>
    </w:p>
    <w:p w:rsidR="00050374" w:rsidRDefault="00050374" w:rsidP="00050374">
      <w:pPr>
        <w:widowControl w:val="0"/>
        <w:autoSpaceDE w:val="0"/>
        <w:autoSpaceDN w:val="0"/>
        <w:adjustRightInd w:val="0"/>
      </w:pPr>
    </w:p>
    <w:p w:rsidR="00050374" w:rsidRDefault="00050374" w:rsidP="00050374">
      <w:pPr>
        <w:widowControl w:val="0"/>
        <w:autoSpaceDE w:val="0"/>
        <w:autoSpaceDN w:val="0"/>
        <w:adjustRightInd w:val="0"/>
      </w:pPr>
      <w:r>
        <w:t xml:space="preserve">A vacancy in any office because of death, resignation, removal, disqualification or any other cause shall be filled for the unexpired portion of the term in the manner prescribed by the By-Laws for the regular election to such office. </w:t>
      </w:r>
    </w:p>
    <w:sectPr w:rsidR="00050374" w:rsidSect="000503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374"/>
    <w:rsid w:val="00050374"/>
    <w:rsid w:val="005C3366"/>
    <w:rsid w:val="00B14C06"/>
    <w:rsid w:val="00BC075F"/>
    <w:rsid w:val="00FC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