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C" w:rsidRDefault="00423F6C" w:rsidP="00423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74AD" w:rsidRDefault="00423F6C" w:rsidP="00423F6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7D74AD">
        <w:t>F</w:t>
      </w:r>
      <w:r>
        <w:t xml:space="preserve">:  </w:t>
      </w:r>
      <w:r w:rsidR="007D74AD">
        <w:t xml:space="preserve">LONG-TERM OPERATING </w:t>
      </w:r>
    </w:p>
    <w:p w:rsidR="00423F6C" w:rsidRDefault="007D74AD" w:rsidP="00423F6C">
      <w:pPr>
        <w:widowControl w:val="0"/>
        <w:autoSpaceDE w:val="0"/>
        <w:autoSpaceDN w:val="0"/>
        <w:adjustRightInd w:val="0"/>
        <w:jc w:val="center"/>
      </w:pPr>
      <w:r>
        <w:t>SUPPORT (LTOS) PROGRAM REQUIREMENTS</w:t>
      </w:r>
    </w:p>
    <w:sectPr w:rsidR="00423F6C" w:rsidSect="00423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F6C"/>
    <w:rsid w:val="003F4CBB"/>
    <w:rsid w:val="00423F6C"/>
    <w:rsid w:val="005C3366"/>
    <w:rsid w:val="007D74AD"/>
    <w:rsid w:val="00877791"/>
    <w:rsid w:val="008828C6"/>
    <w:rsid w:val="00CD1BBC"/>
    <w:rsid w:val="00F0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DISBURSEMENT OF GRANT PROCEEDS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DISBURSEMENT OF GRANT PROCEEDS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