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A147" w14:textId="77777777" w:rsidR="0075555A" w:rsidRPr="0075555A" w:rsidRDefault="0075555A" w:rsidP="0075555A"/>
    <w:p w14:paraId="1022177C" w14:textId="77777777" w:rsidR="00237BFF" w:rsidRPr="0075555A" w:rsidRDefault="00237BFF" w:rsidP="0075555A">
      <w:pPr>
        <w:rPr>
          <w:b/>
        </w:rPr>
      </w:pPr>
      <w:r w:rsidRPr="0075555A">
        <w:rPr>
          <w:b/>
        </w:rPr>
        <w:t>Section 380.41</w:t>
      </w:r>
      <w:r w:rsidR="0062460E">
        <w:rPr>
          <w:b/>
        </w:rPr>
        <w:t>1</w:t>
      </w:r>
      <w:r w:rsidR="0075555A" w:rsidRPr="0075555A">
        <w:rPr>
          <w:b/>
        </w:rPr>
        <w:t xml:space="preserve">  </w:t>
      </w:r>
      <w:r w:rsidRPr="0075555A">
        <w:rPr>
          <w:b/>
        </w:rPr>
        <w:t>Reconciliations</w:t>
      </w:r>
    </w:p>
    <w:p w14:paraId="06EB98BD" w14:textId="77777777" w:rsidR="00237BFF" w:rsidRPr="0075555A" w:rsidRDefault="00237BFF" w:rsidP="0075555A"/>
    <w:p w14:paraId="174F2FFA" w14:textId="77777777" w:rsidR="006D447E" w:rsidRDefault="00237BFF" w:rsidP="006D447E">
      <w:r w:rsidRPr="0075555A">
        <w:t xml:space="preserve">Each LAA shall perform a </w:t>
      </w:r>
      <w:r w:rsidR="00653162">
        <w:t>R</w:t>
      </w:r>
      <w:r w:rsidR="00653162" w:rsidRPr="0075555A">
        <w:t xml:space="preserve">econciliation </w:t>
      </w:r>
      <w:r w:rsidRPr="0075555A">
        <w:t xml:space="preserve">every </w:t>
      </w:r>
      <w:r w:rsidR="009E6F6E">
        <w:t>quarter</w:t>
      </w:r>
      <w:r w:rsidRPr="0075555A">
        <w:t xml:space="preserve"> during the term of its </w:t>
      </w:r>
      <w:r w:rsidR="00653162">
        <w:t>C</w:t>
      </w:r>
      <w:r w:rsidR="00653162" w:rsidRPr="0075555A">
        <w:t xml:space="preserve">ommitment </w:t>
      </w:r>
      <w:r w:rsidRPr="0075555A">
        <w:t xml:space="preserve">and, if the </w:t>
      </w:r>
      <w:r w:rsidR="00653162">
        <w:t>R</w:t>
      </w:r>
      <w:r w:rsidR="00653162" w:rsidRPr="0075555A">
        <w:t xml:space="preserve">econciliation </w:t>
      </w:r>
      <w:r w:rsidRPr="0075555A">
        <w:t xml:space="preserve">indicates that the LAA has received funds </w:t>
      </w:r>
      <w:r w:rsidR="006F0DD8">
        <w:t>exceeding</w:t>
      </w:r>
      <w:r w:rsidRPr="0075555A">
        <w:t xml:space="preserve"> of the amount required for </w:t>
      </w:r>
      <w:r w:rsidR="00653162">
        <w:t>R</w:t>
      </w:r>
      <w:r w:rsidR="00653162" w:rsidRPr="0075555A">
        <w:t xml:space="preserve">ental </w:t>
      </w:r>
      <w:r w:rsidR="00653162">
        <w:t>A</w:t>
      </w:r>
      <w:r w:rsidR="00653162" w:rsidRPr="0075555A">
        <w:t xml:space="preserve">ssistance </w:t>
      </w:r>
      <w:r w:rsidRPr="0075555A">
        <w:t xml:space="preserve">payments, the LAA shall return all excess funds to its funding </w:t>
      </w:r>
      <w:r w:rsidR="00653162">
        <w:t>A</w:t>
      </w:r>
      <w:r w:rsidR="00653162" w:rsidRPr="0075555A">
        <w:t>gency</w:t>
      </w:r>
      <w:r w:rsidR="009E6F6E">
        <w:t xml:space="preserve"> within 30 days</w:t>
      </w:r>
      <w:r w:rsidR="00A027CE">
        <w:t>. However</w:t>
      </w:r>
      <w:r w:rsidR="005627FA">
        <w:t>,</w:t>
      </w:r>
      <w:r w:rsidR="00E35396">
        <w:t xml:space="preserve"> an LAA created by a Municipality must use the excess funds to provide Rental Assistance for additional Units.</w:t>
      </w:r>
      <w:r w:rsidRPr="0075555A">
        <w:t xml:space="preserve">  The funding </w:t>
      </w:r>
      <w:r w:rsidR="00653162">
        <w:t>A</w:t>
      </w:r>
      <w:r w:rsidR="00653162" w:rsidRPr="0075555A">
        <w:t xml:space="preserve">gency </w:t>
      </w:r>
      <w:r w:rsidRPr="0075555A">
        <w:t xml:space="preserve">may reduce the amount of subsequent quarterly payments to the LAA under the </w:t>
      </w:r>
      <w:r w:rsidR="00653162">
        <w:t>C</w:t>
      </w:r>
      <w:r w:rsidR="00653162" w:rsidRPr="0075555A">
        <w:t xml:space="preserve">ommitment </w:t>
      </w:r>
      <w:r w:rsidRPr="0075555A">
        <w:t xml:space="preserve">to offset </w:t>
      </w:r>
      <w:r w:rsidR="00653162">
        <w:t>R</w:t>
      </w:r>
      <w:r w:rsidR="00653162" w:rsidRPr="0075555A">
        <w:t xml:space="preserve">econciliation </w:t>
      </w:r>
      <w:r w:rsidRPr="0075555A">
        <w:t>amounts owing to</w:t>
      </w:r>
      <w:r w:rsidR="00B47BEA">
        <w:t>,</w:t>
      </w:r>
      <w:r w:rsidRPr="0075555A">
        <w:t xml:space="preserve"> but not forwarded to</w:t>
      </w:r>
      <w:r w:rsidR="00B47BEA">
        <w:t>,</w:t>
      </w:r>
      <w:r w:rsidRPr="0075555A">
        <w:t xml:space="preserve"> the </w:t>
      </w:r>
      <w:r w:rsidR="00653162">
        <w:t>A</w:t>
      </w:r>
      <w:r w:rsidR="00653162" w:rsidRPr="0075555A">
        <w:t>gency</w:t>
      </w:r>
      <w:r w:rsidR="00E35396">
        <w:t>.</w:t>
      </w:r>
    </w:p>
    <w:p w14:paraId="53F04ED4" w14:textId="77777777" w:rsidR="006D447E" w:rsidRDefault="006D447E" w:rsidP="006D447E"/>
    <w:p w14:paraId="450D0005" w14:textId="1B162D5E" w:rsidR="009E6F6E" w:rsidRPr="0075555A" w:rsidRDefault="009E6F6E" w:rsidP="00A673DA">
      <w:pPr>
        <w:ind w:firstLine="720"/>
      </w:pPr>
      <w:r>
        <w:t>(Source:  Amended at 4</w:t>
      </w:r>
      <w:r w:rsidR="006D447E">
        <w:t>6</w:t>
      </w:r>
      <w:r>
        <w:t xml:space="preserve"> Ill. Reg. </w:t>
      </w:r>
      <w:r w:rsidR="007A2772">
        <w:t>12608</w:t>
      </w:r>
      <w:r>
        <w:t xml:space="preserve">, effective </w:t>
      </w:r>
      <w:r w:rsidR="007A2772">
        <w:t>July 7, 2022</w:t>
      </w:r>
      <w:r>
        <w:t>)</w:t>
      </w:r>
    </w:p>
    <w:sectPr w:rsidR="009E6F6E" w:rsidRPr="0075555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68CF" w14:textId="77777777" w:rsidR="007367F5" w:rsidRDefault="007367F5">
      <w:r>
        <w:separator/>
      </w:r>
    </w:p>
  </w:endnote>
  <w:endnote w:type="continuationSeparator" w:id="0">
    <w:p w14:paraId="342F7E10" w14:textId="77777777" w:rsidR="007367F5" w:rsidRDefault="0073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93F7" w14:textId="77777777" w:rsidR="007367F5" w:rsidRDefault="007367F5">
      <w:r>
        <w:separator/>
      </w:r>
    </w:p>
  </w:footnote>
  <w:footnote w:type="continuationSeparator" w:id="0">
    <w:p w14:paraId="4EA4CA17" w14:textId="77777777" w:rsidR="007367F5" w:rsidRDefault="0073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D3EE5"/>
    <w:rsid w:val="00136B47"/>
    <w:rsid w:val="00150267"/>
    <w:rsid w:val="001A7F5A"/>
    <w:rsid w:val="001C7D95"/>
    <w:rsid w:val="001E3074"/>
    <w:rsid w:val="00225354"/>
    <w:rsid w:val="002343E6"/>
    <w:rsid w:val="00237BFF"/>
    <w:rsid w:val="002524EC"/>
    <w:rsid w:val="002A643F"/>
    <w:rsid w:val="00337CEB"/>
    <w:rsid w:val="00367A2E"/>
    <w:rsid w:val="003E376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27FA"/>
    <w:rsid w:val="0056501E"/>
    <w:rsid w:val="0058288A"/>
    <w:rsid w:val="005F4571"/>
    <w:rsid w:val="0062460E"/>
    <w:rsid w:val="00653162"/>
    <w:rsid w:val="00676D41"/>
    <w:rsid w:val="006A2114"/>
    <w:rsid w:val="006D447E"/>
    <w:rsid w:val="006D5961"/>
    <w:rsid w:val="006F0DD8"/>
    <w:rsid w:val="00725996"/>
    <w:rsid w:val="007367F5"/>
    <w:rsid w:val="0075555A"/>
    <w:rsid w:val="00780733"/>
    <w:rsid w:val="007A277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582D"/>
    <w:rsid w:val="009E6F6E"/>
    <w:rsid w:val="00A027CE"/>
    <w:rsid w:val="00A174BB"/>
    <w:rsid w:val="00A2265D"/>
    <w:rsid w:val="00A414BC"/>
    <w:rsid w:val="00A600AA"/>
    <w:rsid w:val="00A62F7E"/>
    <w:rsid w:val="00A673DA"/>
    <w:rsid w:val="00AB29C6"/>
    <w:rsid w:val="00AE120A"/>
    <w:rsid w:val="00AE1744"/>
    <w:rsid w:val="00AE5547"/>
    <w:rsid w:val="00B07E7E"/>
    <w:rsid w:val="00B31598"/>
    <w:rsid w:val="00B35D67"/>
    <w:rsid w:val="00B47BEA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3539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60B04"/>
  <w15:docId w15:val="{8047476B-110F-41C1-B62F-D8FEC466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