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61CF" w14:textId="77777777" w:rsidR="00670555" w:rsidRPr="00670555" w:rsidRDefault="00670555" w:rsidP="00670555"/>
    <w:p w14:paraId="59933224" w14:textId="77777777" w:rsidR="000F3539" w:rsidRPr="00670555" w:rsidRDefault="000F3539" w:rsidP="00670555">
      <w:pPr>
        <w:rPr>
          <w:b/>
        </w:rPr>
      </w:pPr>
      <w:r w:rsidRPr="00670555">
        <w:rPr>
          <w:b/>
        </w:rPr>
        <w:t>Section 380.108</w:t>
      </w:r>
      <w:r w:rsidR="00670555" w:rsidRPr="00670555">
        <w:rPr>
          <w:b/>
        </w:rPr>
        <w:t xml:space="preserve">  </w:t>
      </w:r>
      <w:r w:rsidRPr="00670555">
        <w:rPr>
          <w:b/>
        </w:rPr>
        <w:t>Authority Administrative Expenses</w:t>
      </w:r>
    </w:p>
    <w:p w14:paraId="7EF7774D" w14:textId="77777777" w:rsidR="000F3539" w:rsidRPr="00670555" w:rsidRDefault="000F3539" w:rsidP="00670555"/>
    <w:p w14:paraId="76A8B836" w14:textId="77777777" w:rsidR="002613FE" w:rsidRDefault="00683BF4" w:rsidP="002613FE">
      <w:r>
        <w:t>When funding for administrative expenses has not been separately appropriated, the</w:t>
      </w:r>
      <w:r w:rsidR="000F3539" w:rsidRPr="00670555">
        <w:t xml:space="preserve"> Authority shall be entitled to deduct from </w:t>
      </w:r>
      <w:r w:rsidR="0063252D">
        <w:t>the Annual Receipts</w:t>
      </w:r>
      <w:r w:rsidR="000F3539" w:rsidRPr="00670555">
        <w:t xml:space="preserve">, </w:t>
      </w:r>
      <w:r w:rsidR="00242B8C">
        <w:t>before</w:t>
      </w:r>
      <w:r w:rsidR="000F3539" w:rsidRPr="00670555">
        <w:t xml:space="preserve"> any distribution of funds under the RHS Program, an amount not to exceed </w:t>
      </w:r>
      <w:r w:rsidR="00206E9F">
        <w:t>7%</w:t>
      </w:r>
      <w:r w:rsidR="000F3539" w:rsidRPr="00670555">
        <w:t xml:space="preserve"> of the </w:t>
      </w:r>
      <w:r w:rsidR="0063252D">
        <w:t>Annual Receipts</w:t>
      </w:r>
      <w:r w:rsidR="000F3539" w:rsidRPr="00670555">
        <w:t xml:space="preserve"> for expenses associated with the administration of the RHS Program, including</w:t>
      </w:r>
      <w:r w:rsidR="00206E9F">
        <w:t>,</w:t>
      </w:r>
      <w:r w:rsidR="000F3539" w:rsidRPr="00670555">
        <w:t xml:space="preserve"> without limitation, expenses for staff salaries and benefits for time spent on design and administration of the RHS Program; training and marketing expenses incurred in performing outreach activities and providing technical assistance to LAAs; the use of the Authority</w:t>
      </w:r>
      <w:r w:rsidR="00670555">
        <w:t>'</w:t>
      </w:r>
      <w:r w:rsidR="000F3539" w:rsidRPr="00670555">
        <w:t>s equipment for RHS Program purposes; the cost of office space and utilities incurred in connection with the RHS Program; and any other expenses incurred in the administration of the RHS Program</w:t>
      </w:r>
      <w:r w:rsidR="00EF12C6">
        <w:t xml:space="preserve">; provided, that only administrative expenses </w:t>
      </w:r>
      <w:r w:rsidR="004D4BE2">
        <w:t>specifically</w:t>
      </w:r>
      <w:r w:rsidR="00EF12C6">
        <w:t xml:space="preserve"> related to the RHS Program within a Municipality may be deducted from the </w:t>
      </w:r>
      <w:r w:rsidR="0063252D">
        <w:t>Annual Receipts</w:t>
      </w:r>
      <w:r w:rsidR="00EF12C6">
        <w:t xml:space="preserve"> required by law to be distributed to Municipalities. The Authority shall maintain a detailed accounting of all administrative expenses, which shall be available to the applicable Agency, LAAs or the public for review.</w:t>
      </w:r>
    </w:p>
    <w:p w14:paraId="41AFD78B" w14:textId="77777777" w:rsidR="002613FE" w:rsidRDefault="002613FE" w:rsidP="002613FE"/>
    <w:p w14:paraId="11ECC6F1" w14:textId="5A7B0767" w:rsidR="0063252D" w:rsidRPr="00670555" w:rsidRDefault="0063252D" w:rsidP="004641EE">
      <w:pPr>
        <w:ind w:firstLine="720"/>
      </w:pPr>
      <w:r>
        <w:t>(Source:  Amended at 4</w:t>
      </w:r>
      <w:r w:rsidR="002613FE">
        <w:t>6</w:t>
      </w:r>
      <w:r>
        <w:t xml:space="preserve"> Ill. Reg. </w:t>
      </w:r>
      <w:r w:rsidR="000D0888">
        <w:t>12608</w:t>
      </w:r>
      <w:r>
        <w:t xml:space="preserve">, effective </w:t>
      </w:r>
      <w:r w:rsidR="000D0888">
        <w:t>July 7, 2022</w:t>
      </w:r>
      <w:r>
        <w:t>)</w:t>
      </w:r>
    </w:p>
    <w:sectPr w:rsidR="0063252D" w:rsidRPr="0067055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249D" w14:textId="77777777" w:rsidR="008C150C" w:rsidRDefault="008C150C">
      <w:r>
        <w:separator/>
      </w:r>
    </w:p>
  </w:endnote>
  <w:endnote w:type="continuationSeparator" w:id="0">
    <w:p w14:paraId="73889DFE" w14:textId="77777777" w:rsidR="008C150C" w:rsidRDefault="008C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BE0D" w14:textId="77777777" w:rsidR="008C150C" w:rsidRDefault="008C150C">
      <w:r>
        <w:separator/>
      </w:r>
    </w:p>
  </w:footnote>
  <w:footnote w:type="continuationSeparator" w:id="0">
    <w:p w14:paraId="3D7053CB" w14:textId="77777777" w:rsidR="008C150C" w:rsidRDefault="008C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0888"/>
    <w:rsid w:val="000D225F"/>
    <w:rsid w:val="000E1031"/>
    <w:rsid w:val="000F3539"/>
    <w:rsid w:val="00136B47"/>
    <w:rsid w:val="00150267"/>
    <w:rsid w:val="001C7D95"/>
    <w:rsid w:val="001E3074"/>
    <w:rsid w:val="00206E9F"/>
    <w:rsid w:val="00225354"/>
    <w:rsid w:val="00242B8C"/>
    <w:rsid w:val="002524EC"/>
    <w:rsid w:val="002613FE"/>
    <w:rsid w:val="002A643F"/>
    <w:rsid w:val="002B0C33"/>
    <w:rsid w:val="00337CEB"/>
    <w:rsid w:val="00367A2E"/>
    <w:rsid w:val="003F3A28"/>
    <w:rsid w:val="003F5FD7"/>
    <w:rsid w:val="004216D6"/>
    <w:rsid w:val="00431CFE"/>
    <w:rsid w:val="004461A1"/>
    <w:rsid w:val="004641EE"/>
    <w:rsid w:val="004A2D5E"/>
    <w:rsid w:val="004D4BE2"/>
    <w:rsid w:val="004D5CD6"/>
    <w:rsid w:val="004D73D3"/>
    <w:rsid w:val="005001C5"/>
    <w:rsid w:val="0052308E"/>
    <w:rsid w:val="00530BE1"/>
    <w:rsid w:val="00542E97"/>
    <w:rsid w:val="0056157E"/>
    <w:rsid w:val="0056501E"/>
    <w:rsid w:val="005C4039"/>
    <w:rsid w:val="005F4571"/>
    <w:rsid w:val="0063252D"/>
    <w:rsid w:val="00670555"/>
    <w:rsid w:val="00683BF4"/>
    <w:rsid w:val="006A2114"/>
    <w:rsid w:val="006D5961"/>
    <w:rsid w:val="00723B6F"/>
    <w:rsid w:val="00780733"/>
    <w:rsid w:val="007C14B2"/>
    <w:rsid w:val="00801D20"/>
    <w:rsid w:val="00825C45"/>
    <w:rsid w:val="008271B1"/>
    <w:rsid w:val="00837F88"/>
    <w:rsid w:val="0084781C"/>
    <w:rsid w:val="008B4361"/>
    <w:rsid w:val="008C150C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12C6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A9C00"/>
  <w15:docId w15:val="{1FDA725D-FC63-4779-B3D7-EF1C2522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2022-07-22T13:29:00Z</dcterms:modified>
</cp:coreProperties>
</file>