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5F" w:rsidRPr="00E73176" w:rsidRDefault="007B0F5F" w:rsidP="007B0F5F"/>
    <w:p w:rsidR="007B0F5F" w:rsidRPr="00E73176" w:rsidRDefault="007B0F5F" w:rsidP="007B0F5F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.102  Purpose and Objectives</w:t>
      </w:r>
    </w:p>
    <w:p w:rsidR="007B0F5F" w:rsidRPr="00E73176" w:rsidRDefault="007B0F5F" w:rsidP="007B0F5F"/>
    <w:p w:rsidR="000174EB" w:rsidRPr="00093935" w:rsidRDefault="007B0F5F" w:rsidP="00093935">
      <w:bookmarkStart w:id="0" w:name="_DV_M89"/>
      <w:bookmarkEnd w:id="0"/>
      <w:r w:rsidRPr="00E73176">
        <w:t xml:space="preserve">The purpose of </w:t>
      </w:r>
      <w:r>
        <w:t>the ERA1 and ERA2 emergency rental assistance programs</w:t>
      </w:r>
      <w:r w:rsidRPr="00E73176">
        <w:t xml:space="preserve"> is to use moneys to provide emergency rental assistance for eligible households, and to provide </w:t>
      </w:r>
      <w:r>
        <w:t>h</w:t>
      </w:r>
      <w:r w:rsidRPr="00E73176">
        <w:t xml:space="preserve">ousing </w:t>
      </w:r>
      <w:r>
        <w:t>s</w:t>
      </w:r>
      <w:r w:rsidRPr="00E73176">
        <w:t xml:space="preserve">tability </w:t>
      </w:r>
      <w:r>
        <w:t>s</w:t>
      </w:r>
      <w:r w:rsidRPr="00E73176">
        <w:t>ervices.</w:t>
      </w:r>
      <w:bookmarkStart w:id="1" w:name="_GoBack"/>
      <w:bookmarkEnd w:id="1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EF" w:rsidRDefault="004822EF">
      <w:r>
        <w:separator/>
      </w:r>
    </w:p>
  </w:endnote>
  <w:endnote w:type="continuationSeparator" w:id="0">
    <w:p w:rsidR="004822EF" w:rsidRDefault="0048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EF" w:rsidRDefault="004822EF">
      <w:r>
        <w:separator/>
      </w:r>
    </w:p>
  </w:footnote>
  <w:footnote w:type="continuationSeparator" w:id="0">
    <w:p w:rsidR="004822EF" w:rsidRDefault="0048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2E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F5F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F4DAA-538C-4678-916E-6A2EE3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2021-10-05T14:17:00Z</dcterms:created>
  <dcterms:modified xsi:type="dcterms:W3CDTF">2021-10-05T15:50:00Z</dcterms:modified>
</cp:coreProperties>
</file>