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8E9" w:rsidRDefault="001E18E9" w:rsidP="001E18E9">
      <w:pPr>
        <w:widowControl w:val="0"/>
        <w:autoSpaceDE w:val="0"/>
        <w:autoSpaceDN w:val="0"/>
        <w:adjustRightInd w:val="0"/>
      </w:pPr>
      <w:bookmarkStart w:id="0" w:name="_GoBack"/>
      <w:bookmarkEnd w:id="0"/>
    </w:p>
    <w:p w:rsidR="001E18E9" w:rsidRDefault="001E18E9" w:rsidP="001E18E9">
      <w:pPr>
        <w:widowControl w:val="0"/>
        <w:autoSpaceDE w:val="0"/>
        <w:autoSpaceDN w:val="0"/>
        <w:adjustRightInd w:val="0"/>
      </w:pPr>
      <w:r>
        <w:rPr>
          <w:b/>
          <w:bCs/>
        </w:rPr>
        <w:t>Section 360.310  Conditional Commitment</w:t>
      </w:r>
      <w:r>
        <w:t xml:space="preserve"> </w:t>
      </w:r>
    </w:p>
    <w:p w:rsidR="001E18E9" w:rsidRDefault="001E18E9" w:rsidP="001E18E9">
      <w:pPr>
        <w:widowControl w:val="0"/>
        <w:autoSpaceDE w:val="0"/>
        <w:autoSpaceDN w:val="0"/>
        <w:adjustRightInd w:val="0"/>
      </w:pPr>
    </w:p>
    <w:p w:rsidR="001E18E9" w:rsidRDefault="001E18E9" w:rsidP="001E18E9">
      <w:pPr>
        <w:widowControl w:val="0"/>
        <w:autoSpaceDE w:val="0"/>
        <w:autoSpaceDN w:val="0"/>
        <w:adjustRightInd w:val="0"/>
      </w:pPr>
      <w:r>
        <w:t xml:space="preserve">After approval of an application by the Members, the Staff shall prepare and deliver to the Applicant a conditional commitment which contains the Authority's commitment to allocate Trust Fund Monies conditioned upon the Applicants meeting the requirements of the conditional commitment and the availability of monies in the Trust Fund.  The conditional commitment shall expire, if unfunded, within one year from the date of issuance. </w:t>
      </w:r>
    </w:p>
    <w:p w:rsidR="001E18E9" w:rsidRDefault="001E18E9" w:rsidP="001E18E9">
      <w:pPr>
        <w:widowControl w:val="0"/>
        <w:autoSpaceDE w:val="0"/>
        <w:autoSpaceDN w:val="0"/>
        <w:adjustRightInd w:val="0"/>
      </w:pPr>
    </w:p>
    <w:p w:rsidR="001E18E9" w:rsidRDefault="001E18E9" w:rsidP="001E18E9">
      <w:pPr>
        <w:widowControl w:val="0"/>
        <w:autoSpaceDE w:val="0"/>
        <w:autoSpaceDN w:val="0"/>
        <w:adjustRightInd w:val="0"/>
        <w:ind w:left="1440" w:hanging="720"/>
      </w:pPr>
      <w:r>
        <w:t xml:space="preserve">(Source:  Amended at 18 Ill. Reg. 8663, effective May 25, 1994) </w:t>
      </w:r>
    </w:p>
    <w:sectPr w:rsidR="001E18E9" w:rsidSect="001E18E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18E9"/>
    <w:rsid w:val="00012607"/>
    <w:rsid w:val="001E18E9"/>
    <w:rsid w:val="005C3366"/>
    <w:rsid w:val="00C7269F"/>
    <w:rsid w:val="00F96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360</vt:lpstr>
    </vt:vector>
  </TitlesOfParts>
  <Company>General Assembly</Company>
  <LinksUpToDate>false</LinksUpToDate>
  <CharactersWithSpaces>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2012-06-22T00:57:00Z</dcterms:created>
  <dcterms:modified xsi:type="dcterms:W3CDTF">2012-06-22T00:57:00Z</dcterms:modified>
</cp:coreProperties>
</file>