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88" w:rsidRDefault="00BB0C88" w:rsidP="00BB0C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C88" w:rsidRDefault="00BB0C88" w:rsidP="00BB0C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355.206  Sponsor Participation</w:t>
      </w:r>
      <w:r>
        <w:t xml:space="preserve"> </w:t>
      </w:r>
    </w:p>
    <w:p w:rsidR="00BB0C88" w:rsidRDefault="00BB0C88" w:rsidP="00BB0C88">
      <w:pPr>
        <w:widowControl w:val="0"/>
        <w:autoSpaceDE w:val="0"/>
        <w:autoSpaceDN w:val="0"/>
        <w:adjustRightInd w:val="0"/>
      </w:pPr>
    </w:p>
    <w:p w:rsidR="00BB0C88" w:rsidRDefault="00BB0C88" w:rsidP="00BB0C88">
      <w:pPr>
        <w:widowControl w:val="0"/>
        <w:autoSpaceDE w:val="0"/>
        <w:autoSpaceDN w:val="0"/>
        <w:adjustRightInd w:val="0"/>
      </w:pPr>
      <w:r>
        <w:t>For a Multifamily Housing Project or a rental Single Family Project</w:t>
      </w:r>
      <w:r w:rsidR="003E33CA">
        <w:t>,</w:t>
      </w:r>
      <w:r>
        <w:t xml:space="preserve"> the Sponsor must have a Material Participation in the development and operation of the Multifamily Housing Project or rental Single Family Project throughout the Compliance Period. </w:t>
      </w:r>
    </w:p>
    <w:p w:rsidR="00BB0C88" w:rsidRDefault="00BB0C88" w:rsidP="00BB0C8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B0C88" w:rsidRPr="00D55B37" w:rsidRDefault="00BB0C8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10043">
        <w:t>1</w:t>
      </w:r>
      <w:r>
        <w:t xml:space="preserve"> I</w:t>
      </w:r>
      <w:r w:rsidRPr="00D55B37">
        <w:t xml:space="preserve">ll. Reg. </w:t>
      </w:r>
      <w:r w:rsidR="00673FB1">
        <w:t>5797</w:t>
      </w:r>
      <w:r w:rsidRPr="00D55B37">
        <w:t xml:space="preserve">, effective </w:t>
      </w:r>
      <w:r w:rsidR="00673FB1">
        <w:t>March 30, 2007</w:t>
      </w:r>
      <w:r w:rsidRPr="00D55B37">
        <w:t>)</w:t>
      </w:r>
    </w:p>
    <w:sectPr w:rsidR="00BB0C88" w:rsidRPr="00D55B37" w:rsidSect="000D60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95" w:rsidRDefault="00E86195">
      <w:r>
        <w:separator/>
      </w:r>
    </w:p>
  </w:endnote>
  <w:endnote w:type="continuationSeparator" w:id="0">
    <w:p w:rsidR="00E86195" w:rsidRDefault="00E8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95" w:rsidRDefault="00E86195">
      <w:r>
        <w:separator/>
      </w:r>
    </w:p>
  </w:footnote>
  <w:footnote w:type="continuationSeparator" w:id="0">
    <w:p w:rsidR="00E86195" w:rsidRDefault="00E8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CA0"/>
    <w:rsid w:val="00001F1D"/>
    <w:rsid w:val="00010043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6057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739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5CA0"/>
    <w:rsid w:val="00337BB9"/>
    <w:rsid w:val="00337CEB"/>
    <w:rsid w:val="00350372"/>
    <w:rsid w:val="00356003"/>
    <w:rsid w:val="00367A2E"/>
    <w:rsid w:val="00374367"/>
    <w:rsid w:val="00374639"/>
    <w:rsid w:val="00375C58"/>
    <w:rsid w:val="00377137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33C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FB1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6541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150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C88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195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EF7CB1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C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C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