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D60" w:rsidRDefault="00A30D60" w:rsidP="00A30D60">
      <w:pPr>
        <w:widowControl w:val="0"/>
        <w:autoSpaceDE w:val="0"/>
        <w:autoSpaceDN w:val="0"/>
        <w:adjustRightInd w:val="0"/>
      </w:pPr>
      <w:bookmarkStart w:id="0" w:name="_GoBack"/>
      <w:bookmarkEnd w:id="0"/>
    </w:p>
    <w:p w:rsidR="00A30D60" w:rsidRDefault="00A30D60" w:rsidP="00A30D60">
      <w:pPr>
        <w:widowControl w:val="0"/>
        <w:autoSpaceDE w:val="0"/>
        <w:autoSpaceDN w:val="0"/>
        <w:adjustRightInd w:val="0"/>
      </w:pPr>
      <w:r>
        <w:rPr>
          <w:b/>
          <w:bCs/>
        </w:rPr>
        <w:t>Section 340.210  Fees and Charges of the Authority</w:t>
      </w:r>
      <w:r>
        <w:t xml:space="preserve"> </w:t>
      </w:r>
    </w:p>
    <w:p w:rsidR="00A30D60" w:rsidRDefault="00A30D60" w:rsidP="00A30D60">
      <w:pPr>
        <w:widowControl w:val="0"/>
        <w:autoSpaceDE w:val="0"/>
        <w:autoSpaceDN w:val="0"/>
        <w:adjustRightInd w:val="0"/>
      </w:pPr>
    </w:p>
    <w:p w:rsidR="00A30D60" w:rsidRDefault="00A30D60" w:rsidP="00A30D60">
      <w:pPr>
        <w:widowControl w:val="0"/>
        <w:autoSpaceDE w:val="0"/>
        <w:autoSpaceDN w:val="0"/>
        <w:adjustRightInd w:val="0"/>
      </w:pPr>
      <w:r>
        <w:t xml:space="preserve">In connection with the Program, the Authority may establish and collect fees and charges.  Such fees and charges may be used by the Authority for its general corporate purposes, including costs of administering the Program. </w:t>
      </w:r>
    </w:p>
    <w:sectPr w:rsidR="00A30D60" w:rsidSect="00A30D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0D60"/>
    <w:rsid w:val="000830B9"/>
    <w:rsid w:val="001A20AD"/>
    <w:rsid w:val="005C3366"/>
    <w:rsid w:val="00A30D60"/>
    <w:rsid w:val="00CF1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340</vt:lpstr>
    </vt:vector>
  </TitlesOfParts>
  <Company>General Assembly</Company>
  <LinksUpToDate>false</LinksUpToDate>
  <CharactersWithSpaces>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2012-06-22T00:54:00Z</dcterms:created>
  <dcterms:modified xsi:type="dcterms:W3CDTF">2012-06-22T00:54:00Z</dcterms:modified>
</cp:coreProperties>
</file>