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CB" w:rsidRDefault="009941CB" w:rsidP="009941CB">
      <w:pPr>
        <w:rPr>
          <w:b/>
        </w:rPr>
      </w:pPr>
    </w:p>
    <w:p w:rsidR="009941CB" w:rsidRDefault="009941CB" w:rsidP="009941CB">
      <w:pPr>
        <w:rPr>
          <w:rFonts w:ascii="Open Sans" w:hAnsi="Open Sans" w:cs="Open Sans"/>
          <w:sz w:val="20"/>
          <w:szCs w:val="20"/>
        </w:rPr>
      </w:pPr>
      <w:r w:rsidRPr="00C310CA">
        <w:rPr>
          <w:b/>
        </w:rPr>
        <w:t>Section 302.205  Procedures for Deficient Applications</w:t>
      </w:r>
    </w:p>
    <w:p w:rsidR="009941CB" w:rsidRPr="009941CB" w:rsidRDefault="009941CB" w:rsidP="009941CB"/>
    <w:p w:rsidR="009941CB" w:rsidRPr="009941CB" w:rsidRDefault="009941CB" w:rsidP="009941CB">
      <w:r w:rsidRPr="009941CB">
        <w:t>The Authority will establish procedures to notify Applicants who submit defective or deficient applications that will include the following:</w:t>
      </w:r>
    </w:p>
    <w:p w:rsidR="009941CB" w:rsidRPr="009941CB" w:rsidRDefault="009941CB" w:rsidP="00982A64"/>
    <w:p w:rsidR="009941CB" w:rsidRPr="009941CB" w:rsidRDefault="009941CB" w:rsidP="009941CB">
      <w:pPr>
        <w:ind w:left="1440" w:hanging="720"/>
      </w:pPr>
      <w:r>
        <w:t>a)</w:t>
      </w:r>
      <w:r>
        <w:tab/>
      </w:r>
      <w:r w:rsidRPr="009941CB">
        <w:t>Applicants will be notified via email of any information needed to complete an application or remedy a deficiency in their application;</w:t>
      </w:r>
    </w:p>
    <w:p w:rsidR="009941CB" w:rsidRPr="009941CB" w:rsidRDefault="009941CB" w:rsidP="00982A64"/>
    <w:p w:rsidR="009941CB" w:rsidRPr="009941CB" w:rsidRDefault="009941CB" w:rsidP="009941CB">
      <w:pPr>
        <w:ind w:left="1440" w:hanging="720"/>
      </w:pPr>
      <w:r>
        <w:t>b)</w:t>
      </w:r>
      <w:r>
        <w:tab/>
      </w:r>
      <w:r w:rsidRPr="009941CB">
        <w:t>Applicants will be provided an initial cure period of 14 days and, if necessary, a second cure period of an additional 7 days;</w:t>
      </w:r>
    </w:p>
    <w:p w:rsidR="009941CB" w:rsidRPr="009941CB" w:rsidRDefault="009941CB" w:rsidP="00982A64">
      <w:bookmarkStart w:id="0" w:name="_GoBack"/>
      <w:bookmarkEnd w:id="0"/>
    </w:p>
    <w:p w:rsidR="009941CB" w:rsidRPr="009941CB" w:rsidRDefault="009941CB" w:rsidP="009941CB">
      <w:pPr>
        <w:ind w:left="1440" w:hanging="720"/>
      </w:pPr>
      <w:r>
        <w:t>c)</w:t>
      </w:r>
      <w:r>
        <w:tab/>
      </w:r>
      <w:r w:rsidRPr="009941CB">
        <w:t>After being notified of a deficiency, Applicants will be able to go back into the online application portal to provide any missing information; and</w:t>
      </w:r>
    </w:p>
    <w:p w:rsidR="009941CB" w:rsidRPr="009941CB" w:rsidRDefault="009941CB" w:rsidP="009941CB"/>
    <w:p w:rsidR="009941CB" w:rsidRPr="009941CB" w:rsidRDefault="009941CB" w:rsidP="009941CB">
      <w:pPr>
        <w:ind w:left="1440" w:hanging="720"/>
      </w:pPr>
      <w:r>
        <w:t>d)</w:t>
      </w:r>
      <w:r>
        <w:tab/>
      </w:r>
      <w:r w:rsidRPr="009941CB">
        <w:t>Upon final determination of approval or denial, Applicants will be notified via email.</w:t>
      </w:r>
    </w:p>
    <w:sectPr w:rsidR="009941CB" w:rsidRPr="009941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AC" w:rsidRDefault="008B5FAC">
      <w:r>
        <w:separator/>
      </w:r>
    </w:p>
  </w:endnote>
  <w:endnote w:type="continuationSeparator" w:id="0">
    <w:p w:rsidR="008B5FAC" w:rsidRDefault="008B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AC" w:rsidRDefault="008B5FAC">
      <w:r>
        <w:separator/>
      </w:r>
    </w:p>
  </w:footnote>
  <w:footnote w:type="continuationSeparator" w:id="0">
    <w:p w:rsidR="008B5FAC" w:rsidRDefault="008B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36AC4"/>
    <w:multiLevelType w:val="hybridMultilevel"/>
    <w:tmpl w:val="6478BE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FAC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2A64"/>
    <w:rsid w:val="00983C53"/>
    <w:rsid w:val="00986F7E"/>
    <w:rsid w:val="009941C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4E8A3-4CFC-46C0-9DC3-C05060EF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1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9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2021-12-21T15:53:00Z</dcterms:created>
  <dcterms:modified xsi:type="dcterms:W3CDTF">2022-05-13T14:37:00Z</dcterms:modified>
</cp:coreProperties>
</file>