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7" w:rsidRDefault="00FC2037" w:rsidP="00FC2037">
      <w:pPr>
        <w:widowControl w:val="0"/>
        <w:autoSpaceDE w:val="0"/>
        <w:autoSpaceDN w:val="0"/>
        <w:adjustRightInd w:val="0"/>
      </w:pPr>
    </w:p>
    <w:p w:rsidR="00FC2037" w:rsidRDefault="00FC2037" w:rsidP="00FC20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110.94  Competitive Planning Assistance Component</w:t>
      </w:r>
      <w:r w:rsidRPr="00E924FA">
        <w:rPr>
          <w:b/>
        </w:rPr>
        <w:t xml:space="preserve"> </w:t>
      </w:r>
      <w:r w:rsidR="00E924FA" w:rsidRPr="00E924FA">
        <w:rPr>
          <w:b/>
        </w:rPr>
        <w:t>(Repealed)</w:t>
      </w:r>
    </w:p>
    <w:p w:rsidR="00FC2037" w:rsidRDefault="00FC2037" w:rsidP="00FC2037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2037" w:rsidRDefault="00E924FA" w:rsidP="00FC20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964A4F">
        <w:t>19976</w:t>
      </w:r>
      <w:r>
        <w:t xml:space="preserve">, effective </w:t>
      </w:r>
      <w:bookmarkStart w:id="0" w:name="_GoBack"/>
      <w:r w:rsidR="00964A4F">
        <w:t>October 29, 2018</w:t>
      </w:r>
      <w:bookmarkEnd w:id="0"/>
      <w:r>
        <w:t>)</w:t>
      </w:r>
    </w:p>
    <w:sectPr w:rsidR="00FC2037" w:rsidSect="00FC2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037"/>
    <w:rsid w:val="000C5D0B"/>
    <w:rsid w:val="003A4C52"/>
    <w:rsid w:val="005C3366"/>
    <w:rsid w:val="00687747"/>
    <w:rsid w:val="00893E3A"/>
    <w:rsid w:val="00964A4F"/>
    <w:rsid w:val="00AC4155"/>
    <w:rsid w:val="00BA6139"/>
    <w:rsid w:val="00CB5BCD"/>
    <w:rsid w:val="00E924FA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D191C3-D3B8-4361-89CD-7B821B0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