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5B" w:rsidRDefault="0061795B" w:rsidP="00BB34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795B" w:rsidRDefault="0061795B" w:rsidP="00BB341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B19A9">
        <w:rPr>
          <w:b/>
          <w:bCs/>
        </w:rPr>
        <w:t>100</w:t>
      </w:r>
      <w:r w:rsidR="00D87B50">
        <w:rPr>
          <w:b/>
          <w:bCs/>
        </w:rPr>
        <w:t>.4</w:t>
      </w:r>
      <w:r w:rsidR="00CB5B18">
        <w:rPr>
          <w:b/>
          <w:bCs/>
        </w:rPr>
        <w:t>4</w:t>
      </w:r>
      <w:r w:rsidR="00D87B50">
        <w:rPr>
          <w:b/>
          <w:bCs/>
        </w:rPr>
        <w:t>0</w:t>
      </w:r>
      <w:r>
        <w:rPr>
          <w:b/>
          <w:bCs/>
        </w:rPr>
        <w:t xml:space="preserve">  Standards and Techniques for Weatherization</w:t>
      </w:r>
      <w:r>
        <w:t xml:space="preserve"> </w:t>
      </w:r>
    </w:p>
    <w:p w:rsidR="0061795B" w:rsidRDefault="0061795B" w:rsidP="00BB3412">
      <w:pPr>
        <w:widowControl w:val="0"/>
        <w:autoSpaceDE w:val="0"/>
        <w:autoSpaceDN w:val="0"/>
        <w:adjustRightInd w:val="0"/>
      </w:pPr>
    </w:p>
    <w:p w:rsidR="0061795B" w:rsidRDefault="0061795B" w:rsidP="00BB34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those materials </w:t>
      </w:r>
      <w:r w:rsidR="00BB3412" w:rsidRPr="00BB3412">
        <w:t>that</w:t>
      </w:r>
      <w:r w:rsidR="00BB3412">
        <w:t xml:space="preserve"> </w:t>
      </w:r>
      <w:r>
        <w:t xml:space="preserve">meet or exceed the standards prescribed by the Department in accordance with 10 CFR 440.Appendix A </w:t>
      </w:r>
      <w:r w:rsidRPr="00256550">
        <w:t>(2001)</w:t>
      </w:r>
      <w:r>
        <w:t xml:space="preserve"> shall be purchased with funds provided </w:t>
      </w:r>
      <w:r w:rsidR="00256550">
        <w:t xml:space="preserve">under </w:t>
      </w:r>
      <w:r>
        <w:t xml:space="preserve">this </w:t>
      </w:r>
      <w:r w:rsidR="00BB3412" w:rsidRPr="00BB3412">
        <w:t>Part</w:t>
      </w:r>
      <w:r>
        <w:t xml:space="preserve">. Further, where it is in the best interest of the State, the Department shall enter into cooperative purchasing agreements </w:t>
      </w:r>
      <w:r w:rsidR="00BB3412" w:rsidRPr="00BB3412">
        <w:t>in which</w:t>
      </w:r>
      <w:r w:rsidR="00256550">
        <w:t xml:space="preserve"> </w:t>
      </w:r>
      <w:r>
        <w:t>local agencies will be required to purchase products from a specified vendor in order to take advantage of a negotiated agreement on bulk purchase pricing.</w:t>
      </w:r>
      <w:r w:rsidR="005332A5">
        <w:t xml:space="preserve">  The Department will determine</w:t>
      </w:r>
      <w:r w:rsidR="005332A5" w:rsidRPr="005332A5">
        <w:t xml:space="preserve"> </w:t>
      </w:r>
      <w:r w:rsidR="005332A5">
        <w:t xml:space="preserve">that </w:t>
      </w:r>
      <w:r>
        <w:t xml:space="preserve">a cooperative purchasing agreement is in the best interest of the State when equipment or materials, such as technical or specialty items, can be obtained at a lower cost. </w:t>
      </w:r>
    </w:p>
    <w:p w:rsidR="00701814" w:rsidRDefault="00701814" w:rsidP="00BB3412">
      <w:pPr>
        <w:widowControl w:val="0"/>
        <w:autoSpaceDE w:val="0"/>
        <w:autoSpaceDN w:val="0"/>
        <w:adjustRightInd w:val="0"/>
        <w:ind w:left="1440" w:hanging="720"/>
      </w:pPr>
    </w:p>
    <w:p w:rsidR="0061795B" w:rsidRDefault="0061795B" w:rsidP="00BB34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22021" w:rsidRPr="00022021">
        <w:t>The</w:t>
      </w:r>
      <w:r w:rsidR="00022021">
        <w:t xml:space="preserve"> </w:t>
      </w:r>
      <w:r>
        <w:t xml:space="preserve">most cost-effective measures for each dwelling unit shall be determined by utilizing Department audit procedures </w:t>
      </w:r>
      <w:r w:rsidR="00022021" w:rsidRPr="00022021">
        <w:t>that</w:t>
      </w:r>
      <w:r w:rsidR="00256550">
        <w:t xml:space="preserve"> </w:t>
      </w:r>
      <w:r>
        <w:t>take into account the cost of fuel saved, the lifetime of the materials installed, the costs of the materials, and the cost of installing the materials</w:t>
      </w:r>
      <w:r w:rsidR="00B21DDD">
        <w:t xml:space="preserve"> in accordance with the Department of Energy guidelines outlined in 10 CFR 440.21</w:t>
      </w:r>
      <w:r w:rsidR="005332A5">
        <w:t xml:space="preserve">, February </w:t>
      </w:r>
      <w:r w:rsidR="00967E86">
        <w:t xml:space="preserve">1, </w:t>
      </w:r>
      <w:r w:rsidR="005332A5">
        <w:t>2002, with no later amendments or edit</w:t>
      </w:r>
      <w:r w:rsidR="00967E86">
        <w:t>i</w:t>
      </w:r>
      <w:r w:rsidR="005332A5">
        <w:t>ons</w:t>
      </w:r>
      <w:r>
        <w:t xml:space="preserve">.  The priorities on weatherization materials to be installed shall result from the application of these audit procedures. Department audit procedures will indicate when heating units are to be tuned and/or repaired, retrofitted or replaced. </w:t>
      </w:r>
    </w:p>
    <w:p w:rsidR="00701814" w:rsidRDefault="00701814" w:rsidP="00BB3412">
      <w:pPr>
        <w:widowControl w:val="0"/>
        <w:autoSpaceDE w:val="0"/>
        <w:autoSpaceDN w:val="0"/>
        <w:adjustRightInd w:val="0"/>
        <w:ind w:left="1440" w:hanging="720"/>
      </w:pPr>
    </w:p>
    <w:p w:rsidR="0061795B" w:rsidRDefault="0061795B" w:rsidP="00BB34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022021" w:rsidRPr="00022021">
        <w:t>IHWAP</w:t>
      </w:r>
      <w:r w:rsidR="00022021">
        <w:t xml:space="preserve"> </w:t>
      </w:r>
      <w:r>
        <w:t xml:space="preserve">will not allow local agencies to switch a dwelling unit's fuel source unless they have received a written determination from the Department that the conversion would be more cost beneficial, as determined in accordance with subsection (b). </w:t>
      </w:r>
    </w:p>
    <w:p w:rsidR="0061795B" w:rsidRDefault="0061795B" w:rsidP="00BB3412">
      <w:pPr>
        <w:widowControl w:val="0"/>
        <w:autoSpaceDE w:val="0"/>
        <w:autoSpaceDN w:val="0"/>
        <w:adjustRightInd w:val="0"/>
      </w:pPr>
    </w:p>
    <w:p w:rsidR="001B19A9" w:rsidRDefault="00A9092D" w:rsidP="001B19A9">
      <w:pPr>
        <w:pStyle w:val="JCARSourceNote"/>
        <w:ind w:left="720"/>
      </w:pPr>
      <w:r>
        <w:t xml:space="preserve">(Source:  Section 100.440 </w:t>
      </w:r>
      <w:proofErr w:type="spellStart"/>
      <w:r>
        <w:t>r</w:t>
      </w:r>
      <w:r w:rsidR="001B19A9" w:rsidRPr="00D55B37">
        <w:t>ecodified</w:t>
      </w:r>
      <w:proofErr w:type="spellEnd"/>
      <w:r w:rsidR="00F01ECD">
        <w:t xml:space="preserve"> from 89 Ill. Adm. Code 109.</w:t>
      </w:r>
      <w:r w:rsidR="003403ED">
        <w:t>44</w:t>
      </w:r>
      <w:r w:rsidR="00F01ECD">
        <w:t>0</w:t>
      </w:r>
      <w:r w:rsidR="001B19A9" w:rsidRPr="00D55B37">
        <w:t xml:space="preserve"> at </w:t>
      </w:r>
      <w:r w:rsidR="001B19A9">
        <w:t xml:space="preserve">33 </w:t>
      </w:r>
      <w:r w:rsidR="001B19A9" w:rsidRPr="00D55B37">
        <w:t xml:space="preserve">Ill. Reg. </w:t>
      </w:r>
      <w:r w:rsidR="007C2C5B">
        <w:t>9466</w:t>
      </w:r>
      <w:r w:rsidR="001B19A9" w:rsidRPr="00D55B37">
        <w:t>)</w:t>
      </w:r>
    </w:p>
    <w:sectPr w:rsidR="001B19A9" w:rsidSect="00BB341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95B"/>
    <w:rsid w:val="00022021"/>
    <w:rsid w:val="000F6503"/>
    <w:rsid w:val="001819CF"/>
    <w:rsid w:val="001B19A9"/>
    <w:rsid w:val="00256550"/>
    <w:rsid w:val="002C450E"/>
    <w:rsid w:val="003403ED"/>
    <w:rsid w:val="00355C34"/>
    <w:rsid w:val="004713F1"/>
    <w:rsid w:val="004F7D66"/>
    <w:rsid w:val="005332A5"/>
    <w:rsid w:val="0061052E"/>
    <w:rsid w:val="0061795B"/>
    <w:rsid w:val="00701814"/>
    <w:rsid w:val="007C2C5B"/>
    <w:rsid w:val="00967E86"/>
    <w:rsid w:val="00A56F1F"/>
    <w:rsid w:val="00A9092D"/>
    <w:rsid w:val="00B21DDD"/>
    <w:rsid w:val="00BB3412"/>
    <w:rsid w:val="00CB5B18"/>
    <w:rsid w:val="00D87B50"/>
    <w:rsid w:val="00EC0308"/>
    <w:rsid w:val="00F0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3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