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FF" w:rsidRDefault="00B150FF" w:rsidP="00B150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50FF" w:rsidRDefault="00B150FF" w:rsidP="00B150FF">
      <w:pPr>
        <w:widowControl w:val="0"/>
        <w:autoSpaceDE w:val="0"/>
        <w:autoSpaceDN w:val="0"/>
        <w:adjustRightInd w:val="0"/>
        <w:jc w:val="center"/>
      </w:pPr>
      <w:r>
        <w:t>SUBPART H:  SPECIFICATIONS</w:t>
      </w:r>
    </w:p>
    <w:sectPr w:rsidR="00B150FF" w:rsidSect="00B150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50FF"/>
    <w:rsid w:val="005C3366"/>
    <w:rsid w:val="00B150FF"/>
    <w:rsid w:val="00BA1BC6"/>
    <w:rsid w:val="00C753E5"/>
    <w:rsid w:val="00EB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SPECIFICATIONS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SPECIFICATIONS</dc:title>
  <dc:subject/>
  <dc:creator>Illinois General Assembly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