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70" w:rsidRDefault="00A86E70" w:rsidP="00A86E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6E70" w:rsidRDefault="00A86E70" w:rsidP="00A86E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1130.60  Compliance Audit</w:t>
      </w:r>
      <w:r>
        <w:t xml:space="preserve"> </w:t>
      </w:r>
    </w:p>
    <w:p w:rsidR="00A86E70" w:rsidRDefault="00A86E70" w:rsidP="00A86E70">
      <w:pPr>
        <w:widowControl w:val="0"/>
        <w:autoSpaceDE w:val="0"/>
        <w:autoSpaceDN w:val="0"/>
        <w:adjustRightInd w:val="0"/>
      </w:pPr>
    </w:p>
    <w:p w:rsidR="00A86E70" w:rsidRDefault="00A86E70" w:rsidP="00A86E70">
      <w:pPr>
        <w:widowControl w:val="0"/>
        <w:autoSpaceDE w:val="0"/>
        <w:autoSpaceDN w:val="0"/>
        <w:adjustRightInd w:val="0"/>
      </w:pPr>
      <w:r>
        <w:t xml:space="preserve">The Internal Auditor of each participating agency shall annually perform an audit of the purchasing card program as implemented by the participating agency. </w:t>
      </w:r>
    </w:p>
    <w:sectPr w:rsidR="00A86E70" w:rsidSect="00A86E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E70"/>
    <w:rsid w:val="000C101D"/>
    <w:rsid w:val="005C3366"/>
    <w:rsid w:val="00A86E70"/>
    <w:rsid w:val="00C21643"/>
    <w:rsid w:val="00E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