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70ED3" w14:textId="77777777" w:rsidR="000B2B21" w:rsidRDefault="000B2B21" w:rsidP="007E3E0B">
      <w:pPr>
        <w:widowControl w:val="0"/>
        <w:autoSpaceDE w:val="0"/>
        <w:autoSpaceDN w:val="0"/>
        <w:adjustRightInd w:val="0"/>
        <w:rPr>
          <w:b/>
          <w:bCs/>
        </w:rPr>
      </w:pPr>
    </w:p>
    <w:p w14:paraId="36D09B15" w14:textId="39F344AD" w:rsidR="007E3E0B" w:rsidRPr="007E3E0B" w:rsidRDefault="007E3E0B" w:rsidP="007E3E0B">
      <w:pPr>
        <w:widowControl w:val="0"/>
        <w:autoSpaceDE w:val="0"/>
        <w:autoSpaceDN w:val="0"/>
        <w:adjustRightInd w:val="0"/>
      </w:pPr>
      <w:r w:rsidRPr="007E3E0B">
        <w:rPr>
          <w:b/>
          <w:bCs/>
        </w:rPr>
        <w:t xml:space="preserve">Section </w:t>
      </w:r>
      <w:r w:rsidR="00D972EF">
        <w:rPr>
          <w:b/>
          <w:bCs/>
        </w:rPr>
        <w:t>40</w:t>
      </w:r>
      <w:r w:rsidRPr="007E3E0B">
        <w:rPr>
          <w:b/>
          <w:bCs/>
        </w:rPr>
        <w:t>.140  Goal Measurement</w:t>
      </w:r>
      <w:r w:rsidRPr="007E3E0B">
        <w:t xml:space="preserve"> </w:t>
      </w:r>
    </w:p>
    <w:p w14:paraId="7BDA33CA" w14:textId="77777777" w:rsidR="007E3E0B" w:rsidRPr="007E3E0B" w:rsidRDefault="007E3E0B" w:rsidP="007E3E0B">
      <w:pPr>
        <w:widowControl w:val="0"/>
        <w:autoSpaceDE w:val="0"/>
        <w:autoSpaceDN w:val="0"/>
        <w:adjustRightInd w:val="0"/>
      </w:pPr>
    </w:p>
    <w:p w14:paraId="7D01D14D" w14:textId="77777777" w:rsidR="007E3E0B" w:rsidRPr="007E3E0B" w:rsidRDefault="007E3E0B" w:rsidP="007E3E0B">
      <w:pPr>
        <w:widowControl w:val="0"/>
        <w:autoSpaceDE w:val="0"/>
        <w:autoSpaceDN w:val="0"/>
        <w:adjustRightInd w:val="0"/>
        <w:ind w:left="1440" w:hanging="720"/>
      </w:pPr>
      <w:r w:rsidRPr="007E3E0B">
        <w:t>a)</w:t>
      </w:r>
      <w:r w:rsidRPr="007E3E0B">
        <w:tab/>
        <w:t xml:space="preserve">The goal shall be measured on a full fiscal year basis and shall be measured against the total dollar amount of expenditures subject to the goal. Expenditures not subject to the goal are those described in Sections 20.110 and 20.120. </w:t>
      </w:r>
    </w:p>
    <w:p w14:paraId="49C7802B" w14:textId="77777777" w:rsidR="007E3E0B" w:rsidRPr="007E3E0B" w:rsidRDefault="007E3E0B" w:rsidP="005D50B4">
      <w:pPr>
        <w:widowControl w:val="0"/>
        <w:autoSpaceDE w:val="0"/>
        <w:autoSpaceDN w:val="0"/>
        <w:adjustRightInd w:val="0"/>
      </w:pPr>
    </w:p>
    <w:p w14:paraId="058CBB94" w14:textId="349B6E55" w:rsidR="007E3E0B" w:rsidRDefault="007E3E0B" w:rsidP="007E3E0B">
      <w:pPr>
        <w:widowControl w:val="0"/>
        <w:autoSpaceDE w:val="0"/>
        <w:autoSpaceDN w:val="0"/>
        <w:adjustRightInd w:val="0"/>
        <w:ind w:left="1440" w:hanging="720"/>
      </w:pPr>
      <w:r w:rsidRPr="007E3E0B">
        <w:t>b)</w:t>
      </w:r>
      <w:r w:rsidRPr="007E3E0B">
        <w:tab/>
        <w:t>Contract expenditures established by an agency shall be included in the agency</w:t>
      </w:r>
      <w:r w:rsidR="00430ED3">
        <w:t>'</w:t>
      </w:r>
      <w:r w:rsidRPr="007E3E0B">
        <w:t xml:space="preserve">s goal attainment statistics. Orders by a user agency against contracts established on behalf of one or more user agencies shall be counted toward goal attainment statistics of the user agency. </w:t>
      </w:r>
    </w:p>
    <w:p w14:paraId="49E48E37" w14:textId="6030BDED" w:rsidR="00D972EF" w:rsidRDefault="00D972EF" w:rsidP="005D50B4">
      <w:pPr>
        <w:widowControl w:val="0"/>
        <w:autoSpaceDE w:val="0"/>
        <w:autoSpaceDN w:val="0"/>
        <w:adjustRightInd w:val="0"/>
      </w:pPr>
    </w:p>
    <w:p w14:paraId="48F32728" w14:textId="7FBC3735" w:rsidR="00D972EF" w:rsidRPr="007E3E0B" w:rsidRDefault="00D972EF" w:rsidP="00D972EF">
      <w:pPr>
        <w:widowControl w:val="0"/>
        <w:autoSpaceDE w:val="0"/>
        <w:autoSpaceDN w:val="0"/>
        <w:adjustRightInd w:val="0"/>
        <w:ind w:left="720"/>
      </w:pPr>
      <w:r w:rsidRPr="00D972EF">
        <w:t xml:space="preserve">(Recodified from Section 20.140 of 44 Ill. Adm. Code 20 (Central Management Services) pursuant to Section 45-57 of the Illinois Procurement Code [30 ILCS 500/45-57], at 47 Ill. Reg. </w:t>
      </w:r>
      <w:r w:rsidR="005D50B4">
        <w:t>12484</w:t>
      </w:r>
      <w:r w:rsidRPr="00D972EF">
        <w:t>)</w:t>
      </w:r>
    </w:p>
    <w:sectPr w:rsidR="00D972EF" w:rsidRPr="007E3E0B" w:rsidSect="00EE48F1">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8E953" w14:textId="77777777" w:rsidR="007E3E0B" w:rsidRDefault="007E3E0B">
      <w:r>
        <w:separator/>
      </w:r>
    </w:p>
  </w:endnote>
  <w:endnote w:type="continuationSeparator" w:id="0">
    <w:p w14:paraId="1F61FCBC" w14:textId="77777777" w:rsidR="007E3E0B" w:rsidRDefault="007E3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4DAF6" w14:textId="77777777" w:rsidR="007E3E0B" w:rsidRDefault="007E3E0B">
      <w:r>
        <w:separator/>
      </w:r>
    </w:p>
  </w:footnote>
  <w:footnote w:type="continuationSeparator" w:id="0">
    <w:p w14:paraId="6FF0F9EB" w14:textId="77777777" w:rsidR="007E3E0B" w:rsidRDefault="007E3E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3E0B"/>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2B21"/>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53F"/>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0ED3"/>
    <w:rsid w:val="00431CFE"/>
    <w:rsid w:val="004326E0"/>
    <w:rsid w:val="004378C7"/>
    <w:rsid w:val="00440321"/>
    <w:rsid w:val="00441A81"/>
    <w:rsid w:val="004448CB"/>
    <w:rsid w:val="004454F6"/>
    <w:rsid w:val="004536AB"/>
    <w:rsid w:val="00453E6F"/>
    <w:rsid w:val="00455043"/>
    <w:rsid w:val="00461E78"/>
    <w:rsid w:val="0046272D"/>
    <w:rsid w:val="0046413E"/>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D50B4"/>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3E0B"/>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0DCB"/>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67F"/>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2AEB"/>
    <w:rsid w:val="00C86122"/>
    <w:rsid w:val="00C9697B"/>
    <w:rsid w:val="00CA07E7"/>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2EF"/>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48F1"/>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B7129D"/>
  <w15:docId w15:val="{53DC5256-C20F-42CF-8A28-74A6AC557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2200818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632</Characters>
  <Application>Microsoft Office Word</Application>
  <DocSecurity>0</DocSecurity>
  <Lines>5</Lines>
  <Paragraphs>1</Paragraphs>
  <ScaleCrop>false</ScaleCrop>
  <Company>Illinois General Assembly</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Shipley, Melissa A.</cp:lastModifiedBy>
  <cp:revision>3</cp:revision>
  <dcterms:created xsi:type="dcterms:W3CDTF">2023-08-17T15:51:00Z</dcterms:created>
  <dcterms:modified xsi:type="dcterms:W3CDTF">2023-08-18T16:11:00Z</dcterms:modified>
</cp:coreProperties>
</file>