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976A" w14:textId="77777777" w:rsidR="00F17270" w:rsidRPr="00304A9D" w:rsidRDefault="00F17270" w:rsidP="00304A9D"/>
    <w:p w14:paraId="3B0EB2C5" w14:textId="77777777" w:rsidR="00F17270" w:rsidRPr="00304A9D" w:rsidRDefault="00F17270" w:rsidP="00304A9D">
      <w:pPr>
        <w:rPr>
          <w:b/>
          <w:bCs/>
        </w:rPr>
      </w:pPr>
      <w:r w:rsidRPr="00304A9D">
        <w:rPr>
          <w:b/>
          <w:bCs/>
        </w:rPr>
        <w:t>Section 6.1170  Process After Preliminary Evaluation Phase</w:t>
      </w:r>
    </w:p>
    <w:p w14:paraId="3DED13AC" w14:textId="77777777" w:rsidR="00F17270" w:rsidRPr="00304A9D" w:rsidRDefault="00F17270" w:rsidP="00304A9D"/>
    <w:p w14:paraId="4B187ABC" w14:textId="016C53E5" w:rsidR="00F17270" w:rsidRPr="00304A9D" w:rsidRDefault="00F17270" w:rsidP="00304A9D">
      <w:pPr>
        <w:ind w:left="1440" w:hanging="720"/>
      </w:pPr>
      <w:r w:rsidRPr="00304A9D">
        <w:t>a)</w:t>
      </w:r>
      <w:r w:rsidRPr="00304A9D">
        <w:tab/>
        <w:t>Authority to Initiate Unsolicited Proposal Procurement Process</w:t>
      </w:r>
    </w:p>
    <w:p w14:paraId="0529628E" w14:textId="77777777" w:rsidR="00F17270" w:rsidRPr="00304A9D" w:rsidRDefault="00F17270" w:rsidP="00304A9D">
      <w:pPr>
        <w:ind w:left="1440"/>
      </w:pPr>
      <w:r w:rsidRPr="00304A9D">
        <w:t xml:space="preserve">The Department may not commence the procurement process for a project until authorized pursuant to Section 15(d) of the </w:t>
      </w:r>
      <w:proofErr w:type="spellStart"/>
      <w:r w:rsidRPr="00304A9D">
        <w:t>P3</w:t>
      </w:r>
      <w:proofErr w:type="spellEnd"/>
      <w:r w:rsidRPr="00304A9D">
        <w:t xml:space="preserve"> Act.</w:t>
      </w:r>
    </w:p>
    <w:p w14:paraId="1FB6966A" w14:textId="77777777" w:rsidR="00F17270" w:rsidRPr="00304A9D" w:rsidRDefault="00F17270" w:rsidP="00304A9D"/>
    <w:p w14:paraId="3AB51628" w14:textId="7B94205E" w:rsidR="00F17270" w:rsidRPr="00304A9D" w:rsidRDefault="00F17270" w:rsidP="00304A9D">
      <w:pPr>
        <w:ind w:left="1440" w:hanging="720"/>
      </w:pPr>
      <w:r w:rsidRPr="00304A9D">
        <w:t>b)</w:t>
      </w:r>
      <w:r w:rsidRPr="00304A9D">
        <w:tab/>
        <w:t>Counterproposals</w:t>
      </w:r>
    </w:p>
    <w:p w14:paraId="501FD878" w14:textId="77777777" w:rsidR="00F17270" w:rsidRPr="00304A9D" w:rsidRDefault="00F17270" w:rsidP="00304A9D"/>
    <w:p w14:paraId="70C0488F" w14:textId="3A18B3E1" w:rsidR="00F17270" w:rsidRPr="00304A9D" w:rsidRDefault="00F17270" w:rsidP="00304A9D">
      <w:pPr>
        <w:ind w:left="2160" w:hanging="720"/>
      </w:pPr>
      <w:r w:rsidRPr="00304A9D">
        <w:t>1)</w:t>
      </w:r>
      <w:r w:rsidRPr="00304A9D">
        <w:tab/>
        <w:t xml:space="preserve">The Department will notify the public about the acceptance of counterproposals by posting an announcement on its website in accordance with Section 19 of the </w:t>
      </w:r>
      <w:proofErr w:type="spellStart"/>
      <w:r w:rsidRPr="00304A9D">
        <w:t>P3</w:t>
      </w:r>
      <w:proofErr w:type="spellEnd"/>
      <w:r w:rsidRPr="00304A9D">
        <w:t xml:space="preserve"> Act.  The notice shall contain the following:</w:t>
      </w:r>
    </w:p>
    <w:p w14:paraId="1BAC9568" w14:textId="77777777" w:rsidR="00F17270" w:rsidRPr="00304A9D" w:rsidRDefault="00F17270" w:rsidP="00304A9D"/>
    <w:p w14:paraId="46EC6935" w14:textId="48B2535F" w:rsidR="00F17270" w:rsidRPr="00304A9D" w:rsidRDefault="00F17270" w:rsidP="00304A9D">
      <w:pPr>
        <w:ind w:left="2880" w:hanging="720"/>
      </w:pPr>
      <w:r w:rsidRPr="00304A9D">
        <w:t>A)</w:t>
      </w:r>
      <w:r w:rsidRPr="00304A9D">
        <w:tab/>
        <w:t>The location and description of the project;</w:t>
      </w:r>
    </w:p>
    <w:p w14:paraId="768CF975" w14:textId="77777777" w:rsidR="00F17270" w:rsidRPr="00304A9D" w:rsidRDefault="00F17270" w:rsidP="00304A9D"/>
    <w:p w14:paraId="194AEA3A" w14:textId="22992AB2" w:rsidR="00F17270" w:rsidRPr="00304A9D" w:rsidRDefault="00F17270" w:rsidP="00304A9D">
      <w:pPr>
        <w:ind w:left="2880" w:hanging="720"/>
      </w:pPr>
      <w:r w:rsidRPr="00304A9D">
        <w:t>B)</w:t>
      </w:r>
      <w:r w:rsidRPr="00304A9D">
        <w:tab/>
        <w:t>The means of submission; and</w:t>
      </w:r>
    </w:p>
    <w:p w14:paraId="6A087C20" w14:textId="77777777" w:rsidR="00F17270" w:rsidRPr="00304A9D" w:rsidRDefault="00F17270" w:rsidP="00304A9D"/>
    <w:p w14:paraId="628EB549" w14:textId="678A723A" w:rsidR="00F17270" w:rsidRPr="00304A9D" w:rsidRDefault="00F17270" w:rsidP="00304A9D">
      <w:pPr>
        <w:ind w:left="2880" w:hanging="720"/>
      </w:pPr>
      <w:r w:rsidRPr="00304A9D">
        <w:t>C)</w:t>
      </w:r>
      <w:r w:rsidRPr="00304A9D">
        <w:tab/>
        <w:t>The acceptance period for receiving counterproposals.</w:t>
      </w:r>
    </w:p>
    <w:p w14:paraId="17CD8D4F" w14:textId="77777777" w:rsidR="00F17270" w:rsidRPr="00304A9D" w:rsidRDefault="00F17270" w:rsidP="00304A9D"/>
    <w:p w14:paraId="43B2D6BB" w14:textId="38057628" w:rsidR="00F17270" w:rsidRPr="00304A9D" w:rsidRDefault="00F17270" w:rsidP="00304A9D">
      <w:pPr>
        <w:ind w:left="2160" w:hanging="720"/>
      </w:pPr>
      <w:r w:rsidRPr="00304A9D">
        <w:t>2)</w:t>
      </w:r>
      <w:r w:rsidRPr="00304A9D">
        <w:tab/>
        <w:t>Before issuing the request for counterproposals, the Department may conduct meetings or provide information to the public and interested participants in anticipation of the solicitation of counterproposals.</w:t>
      </w:r>
    </w:p>
    <w:p w14:paraId="3EE4A544" w14:textId="77777777" w:rsidR="00F17270" w:rsidRPr="00304A9D" w:rsidRDefault="00F17270" w:rsidP="00304A9D"/>
    <w:p w14:paraId="64A4F9AB" w14:textId="4B3D2E41" w:rsidR="00F17270" w:rsidRPr="00304A9D" w:rsidRDefault="00F17270" w:rsidP="00304A9D">
      <w:pPr>
        <w:ind w:left="1440" w:hanging="720"/>
      </w:pPr>
      <w:r w:rsidRPr="00304A9D">
        <w:t>c)</w:t>
      </w:r>
      <w:r w:rsidRPr="00304A9D">
        <w:tab/>
        <w:t>Required Elements of a Counterproposal</w:t>
      </w:r>
    </w:p>
    <w:p w14:paraId="280AF867" w14:textId="46583BB8" w:rsidR="00F17270" w:rsidRPr="00304A9D" w:rsidRDefault="00F17270" w:rsidP="00304A9D">
      <w:pPr>
        <w:ind w:left="1440"/>
      </w:pPr>
      <w:r w:rsidRPr="00304A9D">
        <w:t xml:space="preserve">To maintain consistency and facilitate a fair evaluation, counterproposals must incorporate the same elements outlined in the initial submission of unsolicited proposals </w:t>
      </w:r>
      <w:r w:rsidR="001E169C" w:rsidRPr="00304A9D">
        <w:t xml:space="preserve">found in </w:t>
      </w:r>
      <w:r w:rsidRPr="00304A9D">
        <w:t>Section 6.1140.</w:t>
      </w:r>
    </w:p>
    <w:p w14:paraId="47E854BE" w14:textId="77777777" w:rsidR="00F17270" w:rsidRPr="00304A9D" w:rsidRDefault="00F17270" w:rsidP="00304A9D"/>
    <w:p w14:paraId="3707E83F" w14:textId="5B0D0036" w:rsidR="00F17270" w:rsidRPr="00304A9D" w:rsidRDefault="00F17270" w:rsidP="00304A9D">
      <w:pPr>
        <w:ind w:left="1440" w:hanging="720"/>
      </w:pPr>
      <w:r w:rsidRPr="00304A9D">
        <w:t>d)</w:t>
      </w:r>
      <w:r w:rsidRPr="00304A9D">
        <w:tab/>
        <w:t>Counterproposal Review Fee</w:t>
      </w:r>
    </w:p>
    <w:p w14:paraId="45658FF4" w14:textId="41F7EC2B" w:rsidR="00F17270" w:rsidRPr="00304A9D" w:rsidRDefault="00F17270" w:rsidP="00304A9D">
      <w:pPr>
        <w:ind w:left="1440"/>
      </w:pPr>
      <w:r w:rsidRPr="00304A9D">
        <w:t xml:space="preserve">At the time of a counterproposal submittal, the Department will require, the counter proposer to pay a proposal review fee payable to the Treasurer, State of Illinois. </w:t>
      </w:r>
    </w:p>
    <w:p w14:paraId="64506006" w14:textId="77777777" w:rsidR="00F17270" w:rsidRPr="00304A9D" w:rsidRDefault="00F17270" w:rsidP="00304A9D"/>
    <w:p w14:paraId="7A80C4F5" w14:textId="244A6074" w:rsidR="00F17270" w:rsidRPr="00304A9D" w:rsidRDefault="00F17270" w:rsidP="00304A9D">
      <w:pPr>
        <w:ind w:left="1440" w:hanging="720"/>
      </w:pPr>
      <w:r w:rsidRPr="00304A9D">
        <w:t>e)</w:t>
      </w:r>
      <w:r w:rsidRPr="00304A9D">
        <w:tab/>
        <w:t>Comprehensive Evaluation Phase</w:t>
      </w:r>
    </w:p>
    <w:p w14:paraId="3910D1BB" w14:textId="5F2BFDCB" w:rsidR="00F17270" w:rsidRPr="00304A9D" w:rsidRDefault="00F17270" w:rsidP="00304A9D">
      <w:pPr>
        <w:ind w:left="1440"/>
      </w:pPr>
      <w:r w:rsidRPr="00304A9D">
        <w:t>The Department will conduct a comprehensive evaluation of unsolicited proposals determined to be favorable during the preliminary evaluation phase, and counterproposals received during the counterproposal acceptance period.  The comprehensive evaluation will be based on pre-established criteria, which will include cost, schedule, qualifications and experience of the proposer, project constructability, alignment with the multi-year program, public benefit, and other policy considerations.</w:t>
      </w:r>
    </w:p>
    <w:p w14:paraId="554ACDF8" w14:textId="77777777" w:rsidR="00F17270" w:rsidRPr="00304A9D" w:rsidRDefault="00F17270" w:rsidP="00304A9D"/>
    <w:p w14:paraId="31CC9789" w14:textId="75C5A56D" w:rsidR="00F17270" w:rsidRPr="00304A9D" w:rsidRDefault="00F17270" w:rsidP="00304A9D">
      <w:pPr>
        <w:ind w:left="1440" w:hanging="720"/>
      </w:pPr>
      <w:r w:rsidRPr="00304A9D">
        <w:t>f)</w:t>
      </w:r>
      <w:r w:rsidRPr="00304A9D">
        <w:tab/>
        <w:t>Best and Final Offer Phase</w:t>
      </w:r>
    </w:p>
    <w:p w14:paraId="10DE2097" w14:textId="77777777" w:rsidR="00F17270" w:rsidRPr="00304A9D" w:rsidRDefault="00F17270" w:rsidP="00304A9D"/>
    <w:p w14:paraId="3494EEB6" w14:textId="6DAC7F35" w:rsidR="00F17270" w:rsidRPr="00304A9D" w:rsidRDefault="00F17270" w:rsidP="00304A9D">
      <w:pPr>
        <w:ind w:left="2160" w:hanging="720"/>
      </w:pPr>
      <w:r w:rsidRPr="00304A9D">
        <w:lastRenderedPageBreak/>
        <w:t>1)</w:t>
      </w:r>
      <w:r w:rsidRPr="00304A9D">
        <w:tab/>
        <w:t xml:space="preserve">If counterproposals meeting the unsolicited proposal submission requirements are received and are determined to be superior to the original unsolicited proposal during the comprehensive evaluation, the Department shall proceed with the </w:t>
      </w:r>
      <w:r w:rsidR="001E169C" w:rsidRPr="00304A9D">
        <w:t xml:space="preserve">best and final offer </w:t>
      </w:r>
      <w:r w:rsidRPr="00304A9D">
        <w:t xml:space="preserve">phase in accordance with Section 19 of the </w:t>
      </w:r>
      <w:proofErr w:type="spellStart"/>
      <w:r w:rsidRPr="00304A9D">
        <w:t>P3</w:t>
      </w:r>
      <w:proofErr w:type="spellEnd"/>
      <w:r w:rsidRPr="00304A9D">
        <w:t xml:space="preserve"> Act.</w:t>
      </w:r>
    </w:p>
    <w:p w14:paraId="50969C40" w14:textId="77777777" w:rsidR="00F17270" w:rsidRPr="00304A9D" w:rsidRDefault="00F17270" w:rsidP="00304A9D"/>
    <w:p w14:paraId="3CF51ED0" w14:textId="694DA0E5" w:rsidR="00F17270" w:rsidRPr="00304A9D" w:rsidRDefault="00F17270" w:rsidP="00304A9D">
      <w:pPr>
        <w:ind w:left="2160" w:hanging="720"/>
      </w:pPr>
      <w:r w:rsidRPr="00304A9D">
        <w:t>2)</w:t>
      </w:r>
      <w:r w:rsidRPr="00304A9D">
        <w:tab/>
        <w:t xml:space="preserve">Before determining the best value proposal, the Department will provide public notice of proposals and counterproposals to impacted communities and hold a public meeting in accordance with Section 19 of the </w:t>
      </w:r>
      <w:proofErr w:type="spellStart"/>
      <w:r w:rsidRPr="00304A9D">
        <w:t>P3</w:t>
      </w:r>
      <w:proofErr w:type="spellEnd"/>
      <w:r w:rsidRPr="00304A9D">
        <w:t xml:space="preserve"> Act.</w:t>
      </w:r>
    </w:p>
    <w:p w14:paraId="22ABEA0E" w14:textId="77777777" w:rsidR="00F17270" w:rsidRPr="00304A9D" w:rsidRDefault="00F17270" w:rsidP="00304A9D"/>
    <w:p w14:paraId="383EE26B" w14:textId="5A1AF2C4" w:rsidR="00F17270" w:rsidRPr="00304A9D" w:rsidRDefault="00F17270" w:rsidP="00304A9D">
      <w:pPr>
        <w:ind w:left="2160" w:hanging="720"/>
      </w:pPr>
      <w:r w:rsidRPr="00304A9D">
        <w:t>3)</w:t>
      </w:r>
      <w:r w:rsidRPr="00304A9D">
        <w:tab/>
        <w:t xml:space="preserve">The successful short-listed proposer shall be the </w:t>
      </w:r>
      <w:proofErr w:type="spellStart"/>
      <w:r w:rsidRPr="00304A9D">
        <w:t>proposer</w:t>
      </w:r>
      <w:proofErr w:type="spellEnd"/>
      <w:r w:rsidRPr="00304A9D">
        <w:t xml:space="preserve"> offering the best value to the Department, as determined by the evaluation process.  The Department will document the rationale for the selection, including a summary of the evaluation process and the final determination.</w:t>
      </w:r>
    </w:p>
    <w:p w14:paraId="669568A7" w14:textId="56E023F1" w:rsidR="000174EB" w:rsidRPr="00304A9D" w:rsidRDefault="000174EB" w:rsidP="00304A9D"/>
    <w:p w14:paraId="6FCFAD1D" w14:textId="6B76E345" w:rsidR="00F17270" w:rsidRPr="00304A9D" w:rsidRDefault="00F17270" w:rsidP="00304A9D">
      <w:pPr>
        <w:ind w:left="720"/>
      </w:pPr>
      <w:r w:rsidRPr="00304A9D">
        <w:t xml:space="preserve">(Source:  Added at 50 Ill. Reg. </w:t>
      </w:r>
      <w:r w:rsidR="002052D5" w:rsidRPr="00304A9D">
        <w:t>6426</w:t>
      </w:r>
      <w:r w:rsidRPr="00304A9D">
        <w:t xml:space="preserve">, effective </w:t>
      </w:r>
      <w:r w:rsidR="002052D5" w:rsidRPr="00304A9D">
        <w:t>April 27, 2026</w:t>
      </w:r>
      <w:r w:rsidRPr="00304A9D">
        <w:t>)</w:t>
      </w:r>
    </w:p>
    <w:sectPr w:rsidR="00F17270" w:rsidRPr="00304A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384A" w14:textId="77777777" w:rsidR="00540051" w:rsidRDefault="00540051">
      <w:r>
        <w:separator/>
      </w:r>
    </w:p>
  </w:endnote>
  <w:endnote w:type="continuationSeparator" w:id="0">
    <w:p w14:paraId="51625175" w14:textId="77777777" w:rsidR="00540051" w:rsidRDefault="0054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C1FC" w14:textId="77777777" w:rsidR="00540051" w:rsidRDefault="00540051">
      <w:r>
        <w:separator/>
      </w:r>
    </w:p>
  </w:footnote>
  <w:footnote w:type="continuationSeparator" w:id="0">
    <w:p w14:paraId="0FFF77C6" w14:textId="77777777" w:rsidR="00540051" w:rsidRDefault="0054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2B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69C"/>
    <w:rsid w:val="001E3074"/>
    <w:rsid w:val="001E630C"/>
    <w:rsid w:val="001F2A01"/>
    <w:rsid w:val="001F572B"/>
    <w:rsid w:val="002015E7"/>
    <w:rsid w:val="002047E2"/>
    <w:rsid w:val="002052D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A9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051"/>
    <w:rsid w:val="00542E97"/>
    <w:rsid w:val="00544B77"/>
    <w:rsid w:val="00550737"/>
    <w:rsid w:val="0055110B"/>
    <w:rsid w:val="00552D2A"/>
    <w:rsid w:val="00553C83"/>
    <w:rsid w:val="0056157E"/>
    <w:rsid w:val="0056178D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EAE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17270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043F"/>
  <w15:chartTrackingRefBased/>
  <w15:docId w15:val="{7EB8B668-B25F-4847-AB31-DC8A940B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2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2329</Characters>
  <Application>Microsoft Office Word</Application>
  <DocSecurity>0</DocSecurity>
  <Lines>19</Lines>
  <Paragraphs>5</Paragraphs>
  <ScaleCrop>false</ScaleCrop>
  <Company>Illinois General Assembly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2026-04-21T14:08:00Z</dcterms:created>
  <dcterms:modified xsi:type="dcterms:W3CDTF">2026-05-29T13:15:00Z</dcterms:modified>
</cp:coreProperties>
</file>