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78" w:rsidRDefault="007B7B78" w:rsidP="007B7B78">
      <w:pPr>
        <w:widowControl w:val="0"/>
        <w:autoSpaceDE w:val="0"/>
        <w:autoSpaceDN w:val="0"/>
        <w:adjustRightInd w:val="0"/>
      </w:pPr>
      <w:bookmarkStart w:id="0" w:name="_GoBack"/>
      <w:bookmarkEnd w:id="0"/>
    </w:p>
    <w:p w:rsidR="007B7B78" w:rsidRDefault="00202410" w:rsidP="007B7B78">
      <w:pPr>
        <w:widowControl w:val="0"/>
        <w:autoSpaceDE w:val="0"/>
        <w:autoSpaceDN w:val="0"/>
        <w:adjustRightInd w:val="0"/>
      </w:pPr>
      <w:r>
        <w:rPr>
          <w:b/>
          <w:bCs/>
        </w:rPr>
        <w:t>S</w:t>
      </w:r>
      <w:r w:rsidR="007B7B78">
        <w:rPr>
          <w:b/>
          <w:bCs/>
        </w:rPr>
        <w:t xml:space="preserve">ection </w:t>
      </w:r>
      <w:r w:rsidR="000D0D73">
        <w:rPr>
          <w:b/>
          <w:bCs/>
        </w:rPr>
        <w:t>4</w:t>
      </w:r>
      <w:r w:rsidR="007B7B78">
        <w:rPr>
          <w:b/>
          <w:bCs/>
        </w:rPr>
        <w:t>.5020  Exemptions</w:t>
      </w:r>
      <w:r w:rsidR="007B7B78">
        <w:t xml:space="preserve"> </w:t>
      </w:r>
    </w:p>
    <w:p w:rsidR="007B7B78" w:rsidRDefault="007B7B78" w:rsidP="007B7B78">
      <w:pPr>
        <w:widowControl w:val="0"/>
        <w:autoSpaceDE w:val="0"/>
        <w:autoSpaceDN w:val="0"/>
        <w:adjustRightInd w:val="0"/>
      </w:pPr>
    </w:p>
    <w:p w:rsidR="007B7B78" w:rsidRDefault="007B7B78" w:rsidP="007B7B78">
      <w:pPr>
        <w:widowControl w:val="0"/>
        <w:autoSpaceDE w:val="0"/>
        <w:autoSpaceDN w:val="0"/>
        <w:adjustRightInd w:val="0"/>
      </w:pPr>
      <w:r>
        <w:t xml:space="preserve">If the SPO finds a conflict of interest under Section 50-13 of the Code with the vendor selected for award or contract negotiations, the SPO shall forward to the CPO the name of the vendor and a description of the proposed contract and of the potential conflict, and shall state why an exemption should be granted.  The CPO shall decide whether to disapprove the contract or submit the file to the Governor or the Governor's designated ethics board to determine whether an exemption should be granted in accordance with Section 50-20 of the Code. </w:t>
      </w:r>
    </w:p>
    <w:sectPr w:rsidR="007B7B78" w:rsidSect="007B7B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7B78"/>
    <w:rsid w:val="00053AE5"/>
    <w:rsid w:val="000D0D73"/>
    <w:rsid w:val="00202410"/>
    <w:rsid w:val="00286017"/>
    <w:rsid w:val="005C3366"/>
    <w:rsid w:val="007B7B78"/>
    <w:rsid w:val="007F288D"/>
    <w:rsid w:val="008E35D8"/>
    <w:rsid w:val="009969C5"/>
    <w:rsid w:val="00B14A00"/>
    <w:rsid w:val="00E6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