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B3" w:rsidRDefault="00953FB3" w:rsidP="00953FB3">
      <w:bookmarkStart w:id="0" w:name="_GoBack"/>
      <w:bookmarkEnd w:id="0"/>
    </w:p>
    <w:p w:rsidR="00953FB3" w:rsidRPr="00953FB3" w:rsidRDefault="00953FB3" w:rsidP="00953FB3">
      <w:pPr>
        <w:rPr>
          <w:b/>
        </w:rPr>
      </w:pPr>
      <w:r w:rsidRPr="00953FB3">
        <w:rPr>
          <w:b/>
        </w:rPr>
        <w:t>Section 400.50  Test Data</w:t>
      </w:r>
    </w:p>
    <w:p w:rsidR="00953FB3" w:rsidRPr="00386643" w:rsidRDefault="00953FB3" w:rsidP="00953FB3"/>
    <w:p w:rsidR="00953FB3" w:rsidRPr="00386643" w:rsidRDefault="00953FB3" w:rsidP="00953FB3">
      <w:r w:rsidRPr="004007C1">
        <w:rPr>
          <w:i/>
        </w:rPr>
        <w:t>In order to ensure compliance with the performance standard specified in</w:t>
      </w:r>
      <w:r w:rsidRPr="00386643">
        <w:t xml:space="preserve"> </w:t>
      </w:r>
      <w:r w:rsidR="004007C1">
        <w:t>S</w:t>
      </w:r>
      <w:r w:rsidRPr="00386643">
        <w:t xml:space="preserve">ection </w:t>
      </w:r>
      <w:r w:rsidR="004007C1">
        <w:t>400.40</w:t>
      </w:r>
      <w:r w:rsidRPr="00386643">
        <w:t xml:space="preserve">, </w:t>
      </w:r>
      <w:r w:rsidRPr="004007C1">
        <w:rPr>
          <w:i/>
        </w:rPr>
        <w:t xml:space="preserve">data from testing conducted by manufacturers to comply with this performance standard shall be kept on file by </w:t>
      </w:r>
      <w:r w:rsidR="004007C1" w:rsidRPr="004007C1">
        <w:rPr>
          <w:i/>
        </w:rPr>
        <w:t>the</w:t>
      </w:r>
      <w:r w:rsidRPr="004007C1">
        <w:rPr>
          <w:i/>
        </w:rPr>
        <w:t xml:space="preserve"> manufacturers for a period of 3 years and shall be sent to OSFM upon its request, and to the Office of the Attorney General upon its request,</w:t>
      </w:r>
      <w:r w:rsidR="004007C1">
        <w:t xml:space="preserve"> at the addresses specified in S</w:t>
      </w:r>
      <w:r w:rsidRPr="00386643">
        <w:t xml:space="preserve">ection </w:t>
      </w:r>
      <w:r w:rsidR="004007C1">
        <w:t>400.10</w:t>
      </w:r>
      <w:r w:rsidRPr="00386643">
        <w:t>(a)(3). [425 ILCS 8/25]</w:t>
      </w:r>
    </w:p>
    <w:sectPr w:rsidR="00953FB3" w:rsidRPr="003866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EF" w:rsidRDefault="003775EF">
      <w:r>
        <w:separator/>
      </w:r>
    </w:p>
  </w:endnote>
  <w:endnote w:type="continuationSeparator" w:id="0">
    <w:p w:rsidR="003775EF" w:rsidRDefault="0037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EF" w:rsidRDefault="003775EF">
      <w:r>
        <w:separator/>
      </w:r>
    </w:p>
  </w:footnote>
  <w:footnote w:type="continuationSeparator" w:id="0">
    <w:p w:rsidR="003775EF" w:rsidRDefault="0037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EB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184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2C15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75EF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C1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2B3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01F1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3FB3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402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AC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EB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F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F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