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CC" w:rsidRDefault="001C50CC" w:rsidP="000531F7">
      <w:bookmarkStart w:id="0" w:name="_GoBack"/>
      <w:bookmarkEnd w:id="0"/>
    </w:p>
    <w:p w:rsidR="000531F7" w:rsidRPr="001C50CC" w:rsidRDefault="000531F7" w:rsidP="000531F7">
      <w:pPr>
        <w:rPr>
          <w:b/>
        </w:rPr>
      </w:pPr>
      <w:r w:rsidRPr="001C50CC">
        <w:rPr>
          <w:b/>
        </w:rPr>
        <w:t xml:space="preserve">Section 230.20  Definitions </w:t>
      </w:r>
    </w:p>
    <w:p w:rsidR="000531F7" w:rsidRPr="000531F7" w:rsidRDefault="000531F7" w:rsidP="000531F7"/>
    <w:p w:rsidR="000531F7" w:rsidRPr="000531F7" w:rsidRDefault="000531F7" w:rsidP="000531F7">
      <w:r w:rsidRPr="000531F7">
        <w:t xml:space="preserve">For purposes of this Part, the term: </w:t>
      </w:r>
    </w:p>
    <w:p w:rsidR="000531F7" w:rsidRPr="000531F7" w:rsidRDefault="000531F7" w:rsidP="000531F7"/>
    <w:p w:rsidR="000531F7" w:rsidRPr="005A0179" w:rsidRDefault="001C50CC" w:rsidP="005A0179">
      <w:pPr>
        <w:ind w:left="1440"/>
      </w:pPr>
      <w:r w:rsidRPr="005A0179">
        <w:rPr>
          <w:i/>
        </w:rPr>
        <w:t>"</w:t>
      </w:r>
      <w:r w:rsidR="000531F7" w:rsidRPr="005A0179">
        <w:rPr>
          <w:i/>
        </w:rPr>
        <w:t>1.3G fireworks</w:t>
      </w:r>
      <w:r w:rsidRPr="005A0179">
        <w:rPr>
          <w:i/>
        </w:rPr>
        <w:t>"</w:t>
      </w:r>
      <w:r w:rsidR="000531F7" w:rsidRPr="005A0179">
        <w:rPr>
          <w:i/>
        </w:rPr>
        <w:t xml:space="preserve"> means fireworks</w:t>
      </w:r>
      <w:r w:rsidR="000D5E54">
        <w:rPr>
          <w:i/>
        </w:rPr>
        <w:t xml:space="preserve"> that are</w:t>
      </w:r>
      <w:r w:rsidR="000531F7" w:rsidRPr="005A0179">
        <w:rPr>
          <w:i/>
        </w:rPr>
        <w:t xml:space="preserve"> used for professional outdoor displays and classified as fireworks UN0333, UN0334 or UN0335 by </w:t>
      </w:r>
      <w:r w:rsidR="000D5E54">
        <w:rPr>
          <w:i/>
        </w:rPr>
        <w:t>the United State</w:t>
      </w:r>
      <w:r w:rsidR="00DE19E5">
        <w:rPr>
          <w:i/>
        </w:rPr>
        <w:t>s</w:t>
      </w:r>
      <w:r w:rsidR="000D5E54">
        <w:rPr>
          <w:i/>
        </w:rPr>
        <w:t xml:space="preserve"> Department of Transportation (</w:t>
      </w:r>
      <w:r w:rsidR="000531F7" w:rsidRPr="005A0179">
        <w:rPr>
          <w:i/>
        </w:rPr>
        <w:t>USD</w:t>
      </w:r>
      <w:r w:rsidR="00786189">
        <w:rPr>
          <w:i/>
        </w:rPr>
        <w:t>O</w:t>
      </w:r>
      <w:r w:rsidR="000531F7" w:rsidRPr="005A0179">
        <w:rPr>
          <w:i/>
        </w:rPr>
        <w:t>T</w:t>
      </w:r>
      <w:r w:rsidR="000D5E54">
        <w:rPr>
          <w:i/>
        </w:rPr>
        <w:t>)</w:t>
      </w:r>
      <w:r w:rsidR="000531F7" w:rsidRPr="005A0179">
        <w:rPr>
          <w:i/>
        </w:rPr>
        <w:t xml:space="preserve"> under 49 CFR 172.101</w:t>
      </w:r>
      <w:r w:rsidR="000531F7" w:rsidRPr="005A0179">
        <w:t>.  [225 ILCS 227/5]  USD</w:t>
      </w:r>
      <w:r w:rsidR="00786189">
        <w:t>O</w:t>
      </w:r>
      <w:r w:rsidR="000531F7" w:rsidRPr="005A0179">
        <w:t xml:space="preserve">T assigns the following division numbers to the above-referenced fireworks identification numbers:  UN0333 (1.1G), UN0334 (1.2G), and UN0335 (1.3G).  </w:t>
      </w:r>
      <w:r w:rsidR="00786189">
        <w:t xml:space="preserve">(See </w:t>
      </w:r>
      <w:r w:rsidR="000531F7" w:rsidRPr="005A0179">
        <w:t>49 CFR 172.101</w:t>
      </w:r>
      <w:r w:rsidR="00786189">
        <w:t>.)</w:t>
      </w:r>
    </w:p>
    <w:p w:rsidR="000531F7" w:rsidRPr="005A0179" w:rsidRDefault="000531F7" w:rsidP="005A0179"/>
    <w:p w:rsidR="000531F7" w:rsidRPr="000531F7" w:rsidRDefault="001C50CC" w:rsidP="001C50CC">
      <w:pPr>
        <w:ind w:left="1440"/>
      </w:pPr>
      <w:r>
        <w:t>"</w:t>
      </w:r>
      <w:r w:rsidR="000531F7" w:rsidRPr="000531F7">
        <w:t>Act</w:t>
      </w:r>
      <w:r>
        <w:t>"</w:t>
      </w:r>
      <w:r w:rsidR="000531F7" w:rsidRPr="000531F7">
        <w:t xml:space="preserve"> means the Pyrotechnic Distributor and Operator Licensing Act. </w:t>
      </w:r>
    </w:p>
    <w:p w:rsidR="000531F7" w:rsidRPr="000531F7" w:rsidRDefault="000531F7" w:rsidP="001C50CC">
      <w:pPr>
        <w:ind w:left="1440"/>
      </w:pPr>
    </w:p>
    <w:p w:rsidR="000531F7" w:rsidRPr="000531F7" w:rsidRDefault="001C50CC" w:rsidP="001C50CC">
      <w:pPr>
        <w:ind w:left="1440"/>
      </w:pPr>
      <w:r>
        <w:t>"</w:t>
      </w:r>
      <w:r w:rsidR="000531F7" w:rsidRPr="000531F7">
        <w:t>Applicant</w:t>
      </w:r>
      <w:r>
        <w:t>"</w:t>
      </w:r>
      <w:r w:rsidR="000531F7" w:rsidRPr="000531F7">
        <w:t xml:space="preserve"> means </w:t>
      </w:r>
      <w:r w:rsidR="00786189">
        <w:t>an</w:t>
      </w:r>
      <w:r w:rsidR="000531F7" w:rsidRPr="000531F7">
        <w:t xml:space="preserve"> individual applying for </w:t>
      </w:r>
      <w:r w:rsidR="00786189">
        <w:t>a</w:t>
      </w:r>
      <w:r w:rsidR="000531F7" w:rsidRPr="000531F7">
        <w:t xml:space="preserve"> license</w:t>
      </w:r>
      <w:r w:rsidR="00786189">
        <w:t xml:space="preserve"> under this Part</w:t>
      </w:r>
      <w:r w:rsidR="000531F7" w:rsidRPr="000531F7">
        <w:t>.</w:t>
      </w:r>
    </w:p>
    <w:p w:rsidR="000531F7" w:rsidRPr="000531F7" w:rsidRDefault="000531F7" w:rsidP="001C50CC">
      <w:pPr>
        <w:ind w:left="1440"/>
      </w:pPr>
    </w:p>
    <w:p w:rsidR="000531F7" w:rsidRPr="000531F7" w:rsidRDefault="001C50CC" w:rsidP="001C50CC">
      <w:pPr>
        <w:ind w:left="1440"/>
      </w:pPr>
      <w:r>
        <w:t>"</w:t>
      </w:r>
      <w:r w:rsidR="000531F7" w:rsidRPr="000531F7">
        <w:t>Assistant</w:t>
      </w:r>
      <w:r>
        <w:t>"</w:t>
      </w:r>
      <w:r w:rsidR="000531F7" w:rsidRPr="000531F7">
        <w:t xml:space="preserve"> </w:t>
      </w:r>
      <w:r w:rsidR="000531F7" w:rsidRPr="000531F7">
        <w:rPr>
          <w:color w:val="000000"/>
        </w:rPr>
        <w:t xml:space="preserve">means an on-site individual who is at least </w:t>
      </w:r>
      <w:r w:rsidR="000531F7" w:rsidRPr="000531F7">
        <w:t>18</w:t>
      </w:r>
      <w:r w:rsidR="000531F7" w:rsidRPr="000531F7">
        <w:rPr>
          <w:color w:val="000000"/>
        </w:rPr>
        <w:t xml:space="preserve"> years of age and who, under the supervision of the lead operator, assists with the safety, setup and discharge of a pyrotechnic display.</w:t>
      </w:r>
    </w:p>
    <w:p w:rsidR="000531F7" w:rsidRPr="000531F7" w:rsidRDefault="000531F7" w:rsidP="001C50CC">
      <w:pPr>
        <w:ind w:left="1440"/>
        <w:rPr>
          <w:i/>
        </w:rPr>
      </w:pPr>
    </w:p>
    <w:p w:rsidR="000531F7" w:rsidRPr="000531F7" w:rsidRDefault="001C50CC" w:rsidP="001C50CC">
      <w:pPr>
        <w:ind w:left="1440"/>
      </w:pPr>
      <w:r w:rsidRPr="0054396C">
        <w:t>"</w:t>
      </w:r>
      <w:r w:rsidR="000531F7" w:rsidRPr="0054396C">
        <w:t>ATF</w:t>
      </w:r>
      <w:r w:rsidRPr="0054396C">
        <w:t>"</w:t>
      </w:r>
      <w:r w:rsidR="000531F7" w:rsidRPr="000531F7">
        <w:rPr>
          <w:i/>
        </w:rPr>
        <w:t xml:space="preserve"> means the federal</w:t>
      </w:r>
      <w:r w:rsidR="000531F7" w:rsidRPr="000531F7">
        <w:rPr>
          <w:i/>
          <w:color w:val="FF0000"/>
        </w:rPr>
        <w:t xml:space="preserve"> </w:t>
      </w:r>
      <w:r w:rsidR="000531F7" w:rsidRPr="000531F7">
        <w:rPr>
          <w:i/>
        </w:rPr>
        <w:t xml:space="preserve">Bureau of Alcohol, Tobacco, Firearms </w:t>
      </w:r>
      <w:r w:rsidR="000531F7" w:rsidRPr="000531F7">
        <w:t xml:space="preserve">and Explosives.  [225 ILCS 227/5]  </w:t>
      </w:r>
    </w:p>
    <w:p w:rsidR="000531F7" w:rsidRPr="000531F7" w:rsidRDefault="000531F7" w:rsidP="001C50CC">
      <w:pPr>
        <w:ind w:left="1440"/>
        <w:rPr>
          <w:color w:val="000000"/>
          <w:u w:val="single"/>
        </w:rPr>
      </w:pPr>
    </w:p>
    <w:p w:rsidR="000531F7" w:rsidRPr="005A0179" w:rsidRDefault="001C50CC" w:rsidP="005A0179">
      <w:pPr>
        <w:ind w:left="1440"/>
      </w:pPr>
      <w:r w:rsidRPr="005A0179">
        <w:rPr>
          <w:i/>
        </w:rPr>
        <w:t>"</w:t>
      </w:r>
      <w:r w:rsidR="000531F7" w:rsidRPr="005A0179">
        <w:rPr>
          <w:i/>
        </w:rPr>
        <w:t>Consumer fireworks</w:t>
      </w:r>
      <w:r w:rsidRPr="005A0179">
        <w:rPr>
          <w:i/>
        </w:rPr>
        <w:t>"</w:t>
      </w:r>
      <w:r w:rsidR="000531F7" w:rsidRPr="005A0179">
        <w:rPr>
          <w:i/>
        </w:rPr>
        <w:t xml:space="preserve"> means fireworks that must comply with the construction, chemical composition, and labeling regulations of the U.S. Consumer Products Safety Commission, as set forth in 16 </w:t>
      </w:r>
      <w:smartTag w:uri="urn:schemas-microsoft-com:office:smarttags" w:element="stockticker">
        <w:r w:rsidR="000531F7" w:rsidRPr="005A0179">
          <w:rPr>
            <w:i/>
          </w:rPr>
          <w:t>CFR</w:t>
        </w:r>
      </w:smartTag>
      <w:r w:rsidR="000531F7" w:rsidRPr="005A0179">
        <w:rPr>
          <w:i/>
        </w:rPr>
        <w:t xml:space="preserve"> 1500 and 1507, and classified as fireworks UN0336 or UN0337 by </w:t>
      </w:r>
      <w:r w:rsidR="00786189">
        <w:rPr>
          <w:i/>
        </w:rPr>
        <w:t>USDOT</w:t>
      </w:r>
      <w:r w:rsidR="000531F7" w:rsidRPr="005A0179">
        <w:rPr>
          <w:i/>
        </w:rPr>
        <w:t xml:space="preserve"> under 49 </w:t>
      </w:r>
      <w:smartTag w:uri="urn:schemas-microsoft-com:office:smarttags" w:element="stockticker">
        <w:r w:rsidR="000531F7" w:rsidRPr="005A0179">
          <w:rPr>
            <w:i/>
          </w:rPr>
          <w:t>CFR</w:t>
        </w:r>
      </w:smartTag>
      <w:r w:rsidR="000531F7" w:rsidRPr="005A0179">
        <w:rPr>
          <w:i/>
        </w:rPr>
        <w:t xml:space="preserve"> 172.101.</w:t>
      </w:r>
      <w:r w:rsidR="000531F7" w:rsidRPr="00786189">
        <w:rPr>
          <w:i/>
        </w:rPr>
        <w:t xml:space="preserve"> </w:t>
      </w:r>
      <w:r w:rsidR="000D5E54">
        <w:rPr>
          <w:i/>
        </w:rPr>
        <w:t>"</w:t>
      </w:r>
      <w:r w:rsidR="000531F7" w:rsidRPr="00786189">
        <w:rPr>
          <w:i/>
        </w:rPr>
        <w:t>Consumer fireworks</w:t>
      </w:r>
      <w:r w:rsidR="000D5E54">
        <w:rPr>
          <w:i/>
        </w:rPr>
        <w:t>"</w:t>
      </w:r>
      <w:r w:rsidR="000531F7" w:rsidRPr="00786189">
        <w:rPr>
          <w:i/>
        </w:rPr>
        <w:t xml:space="preserve"> does not include a substance or article exempted under the </w:t>
      </w:r>
      <w:r w:rsidR="00367A45">
        <w:rPr>
          <w:i/>
        </w:rPr>
        <w:t>Pyrotechnic</w:t>
      </w:r>
      <w:r w:rsidR="000531F7" w:rsidRPr="00786189">
        <w:rPr>
          <w:i/>
        </w:rPr>
        <w:t xml:space="preserve"> Use Act</w:t>
      </w:r>
      <w:r w:rsidR="000531F7" w:rsidRPr="005A0179">
        <w:t xml:space="preserve">.  [225 ILCS 227/5] </w:t>
      </w:r>
      <w:r w:rsidR="00786189">
        <w:t xml:space="preserve"> USDOT</w:t>
      </w:r>
      <w:r w:rsidR="000531F7" w:rsidRPr="005A0179">
        <w:t xml:space="preserve"> assigns the following division numbers to the above-referenced fireworks identification numbers:  UN0336 (1.4G) and UN0337 (1.4S).  </w:t>
      </w:r>
      <w:r w:rsidR="00786189">
        <w:t xml:space="preserve">(See </w:t>
      </w:r>
      <w:r w:rsidR="000531F7" w:rsidRPr="005A0179">
        <w:t xml:space="preserve">49 </w:t>
      </w:r>
      <w:smartTag w:uri="urn:schemas-microsoft-com:office:smarttags" w:element="stockticker">
        <w:r w:rsidR="000531F7" w:rsidRPr="005A0179">
          <w:t>CFR</w:t>
        </w:r>
      </w:smartTag>
      <w:r w:rsidR="000531F7" w:rsidRPr="005A0179">
        <w:t xml:space="preserve"> 172.101.</w:t>
      </w:r>
      <w:r w:rsidR="00786189">
        <w:t>)</w:t>
      </w:r>
      <w:r w:rsidR="000531F7" w:rsidRPr="005A0179">
        <w:t xml:space="preserve"> </w:t>
      </w:r>
    </w:p>
    <w:p w:rsidR="000531F7" w:rsidRPr="00786189" w:rsidRDefault="000531F7" w:rsidP="00786189"/>
    <w:p w:rsidR="000531F7" w:rsidRPr="00786189" w:rsidRDefault="001C50CC" w:rsidP="00786189">
      <w:pPr>
        <w:ind w:left="1440"/>
      </w:pPr>
      <w:r w:rsidRPr="000A2506">
        <w:rPr>
          <w:i/>
        </w:rPr>
        <w:t>"</w:t>
      </w:r>
      <w:r w:rsidR="000531F7" w:rsidRPr="000A2506">
        <w:rPr>
          <w:i/>
        </w:rPr>
        <w:t>Display fireworks</w:t>
      </w:r>
      <w:r w:rsidRPr="000A2506">
        <w:rPr>
          <w:i/>
        </w:rPr>
        <w:t>"</w:t>
      </w:r>
      <w:r w:rsidR="000531F7" w:rsidRPr="000A2506">
        <w:rPr>
          <w:i/>
        </w:rPr>
        <w:t xml:space="preserve"> means</w:t>
      </w:r>
      <w:r w:rsidR="000531F7" w:rsidRPr="00786189">
        <w:t xml:space="preserve"> any substance or article defined as a </w:t>
      </w:r>
      <w:r w:rsidR="000531F7" w:rsidRPr="000A2506">
        <w:rPr>
          <w:i/>
        </w:rPr>
        <w:t>Division 1.3G explosive or special effects fireworks</w:t>
      </w:r>
      <w:r w:rsidR="000531F7" w:rsidRPr="00786189">
        <w:t>.  [225 ILCS 227/5]</w:t>
      </w:r>
    </w:p>
    <w:p w:rsidR="00786189" w:rsidRPr="000531F7" w:rsidRDefault="00786189" w:rsidP="00786189">
      <w:pPr>
        <w:ind w:left="1440"/>
      </w:pPr>
    </w:p>
    <w:p w:rsidR="00786189" w:rsidRPr="000531F7" w:rsidRDefault="00786189" w:rsidP="00786189">
      <w:pPr>
        <w:ind w:left="1440"/>
        <w:rPr>
          <w:i/>
        </w:rPr>
      </w:pPr>
      <w:r>
        <w:t>"</w:t>
      </w:r>
      <w:r w:rsidRPr="000531F7">
        <w:t>DNR</w:t>
      </w:r>
      <w:r>
        <w:t>"</w:t>
      </w:r>
      <w:r w:rsidRPr="000531F7">
        <w:t xml:space="preserve"> means the Illinois Department of Natural Resources.</w:t>
      </w:r>
    </w:p>
    <w:p w:rsidR="000531F7" w:rsidRPr="000531F7" w:rsidRDefault="000531F7" w:rsidP="001C50CC">
      <w:pPr>
        <w:ind w:left="1440"/>
      </w:pPr>
    </w:p>
    <w:p w:rsidR="000531F7" w:rsidRPr="000531F7" w:rsidRDefault="001C50CC" w:rsidP="001C50CC">
      <w:pPr>
        <w:ind w:left="1440"/>
        <w:rPr>
          <w:color w:val="000000"/>
        </w:rPr>
      </w:pPr>
      <w:r>
        <w:rPr>
          <w:i/>
        </w:rPr>
        <w:t>"</w:t>
      </w:r>
      <w:r w:rsidR="000531F7" w:rsidRPr="000531F7">
        <w:rPr>
          <w:i/>
        </w:rPr>
        <w:t>Facility</w:t>
      </w:r>
      <w:r>
        <w:rPr>
          <w:i/>
        </w:rPr>
        <w:t>"</w:t>
      </w:r>
      <w:r w:rsidR="000531F7" w:rsidRPr="000531F7">
        <w:rPr>
          <w:i/>
        </w:rPr>
        <w:t xml:space="preserve"> means an area being used for the conducting of a pyrotechnic display business, but does not include residential premises except for the portion of any residential premises that is actually used in the conduct of a pyrotechnic display business</w:t>
      </w:r>
      <w:r w:rsidR="000531F7" w:rsidRPr="000531F7">
        <w:rPr>
          <w:i/>
          <w:color w:val="000000"/>
        </w:rPr>
        <w:t>.</w:t>
      </w:r>
      <w:r w:rsidR="000531F7" w:rsidRPr="000531F7">
        <w:rPr>
          <w:color w:val="000000"/>
        </w:rPr>
        <w:t xml:space="preserve">  [225 ILCS 227/5]</w:t>
      </w:r>
    </w:p>
    <w:p w:rsidR="000531F7" w:rsidRDefault="000531F7" w:rsidP="001C50CC">
      <w:pPr>
        <w:ind w:left="1440"/>
        <w:rPr>
          <w:color w:val="000000"/>
        </w:rPr>
      </w:pPr>
    </w:p>
    <w:p w:rsidR="000D5E54" w:rsidRDefault="000D5E54" w:rsidP="001C50CC">
      <w:pPr>
        <w:ind w:left="1440"/>
        <w:rPr>
          <w:color w:val="000000"/>
        </w:rPr>
      </w:pPr>
      <w:r>
        <w:rPr>
          <w:color w:val="000000"/>
        </w:rPr>
        <w:t>"FBI" means the Federal Bureau of Investigation.</w:t>
      </w:r>
    </w:p>
    <w:p w:rsidR="000D5E54" w:rsidRDefault="000D5E54" w:rsidP="001C50CC">
      <w:pPr>
        <w:ind w:left="1440"/>
        <w:rPr>
          <w:color w:val="000000"/>
        </w:rPr>
      </w:pPr>
    </w:p>
    <w:p w:rsidR="000531F7" w:rsidRPr="000531F7" w:rsidRDefault="001C50CC" w:rsidP="001C50CC">
      <w:pPr>
        <w:ind w:left="1440"/>
        <w:rPr>
          <w:color w:val="000000"/>
        </w:rPr>
      </w:pPr>
      <w:r>
        <w:rPr>
          <w:color w:val="000000"/>
        </w:rPr>
        <w:t>"</w:t>
      </w:r>
      <w:r w:rsidR="000531F7" w:rsidRPr="000531F7">
        <w:rPr>
          <w:i/>
          <w:color w:val="000000"/>
        </w:rPr>
        <w:t>Flame effect</w:t>
      </w:r>
      <w:r>
        <w:rPr>
          <w:i/>
          <w:color w:val="000000"/>
        </w:rPr>
        <w:t>"</w:t>
      </w:r>
      <w:r w:rsidR="000531F7" w:rsidRPr="000531F7">
        <w:rPr>
          <w:i/>
          <w:color w:val="000000"/>
        </w:rPr>
        <w:t xml:space="preserve"> means the detonation, ignition, or deflagration of flammable gases, liquids, or special materials to produce a thermal, physical, visual, or </w:t>
      </w:r>
      <w:r w:rsidR="000531F7" w:rsidRPr="000531F7">
        <w:rPr>
          <w:i/>
          <w:color w:val="000000"/>
        </w:rPr>
        <w:lastRenderedPageBreak/>
        <w:t>audible effect before the public, invitees, or licensees, regardless of whether admission is charged in accordance with NFPA 160.</w:t>
      </w:r>
      <w:r w:rsidR="000531F7" w:rsidRPr="000531F7">
        <w:rPr>
          <w:color w:val="000000"/>
        </w:rPr>
        <w:t xml:space="preserve">  [225 ILCS 227/5]</w:t>
      </w:r>
    </w:p>
    <w:p w:rsidR="000531F7" w:rsidRPr="000531F7" w:rsidRDefault="000531F7" w:rsidP="001C50CC">
      <w:pPr>
        <w:ind w:left="1440"/>
        <w:rPr>
          <w:color w:val="000000"/>
        </w:rPr>
      </w:pPr>
    </w:p>
    <w:p w:rsidR="000531F7" w:rsidRPr="000531F7" w:rsidRDefault="001C50CC" w:rsidP="001C50CC">
      <w:pPr>
        <w:ind w:left="1440"/>
      </w:pPr>
      <w:r>
        <w:rPr>
          <w:color w:val="000000"/>
        </w:rPr>
        <w:t>"</w:t>
      </w:r>
      <w:r w:rsidR="000531F7" w:rsidRPr="000531F7">
        <w:rPr>
          <w:color w:val="000000"/>
        </w:rPr>
        <w:t>Flame effect license</w:t>
      </w:r>
      <w:r>
        <w:rPr>
          <w:color w:val="000000"/>
        </w:rPr>
        <w:t>"</w:t>
      </w:r>
      <w:r w:rsidR="000531F7" w:rsidRPr="000531F7">
        <w:rPr>
          <w:color w:val="000000"/>
        </w:rPr>
        <w:t xml:space="preserve"> </w:t>
      </w:r>
      <w:r w:rsidR="000531F7" w:rsidRPr="000531F7">
        <w:t>means a license issued to a qualified lead pyrotechnic</w:t>
      </w:r>
      <w:r w:rsidR="000531F7" w:rsidRPr="000531F7">
        <w:rPr>
          <w:color w:val="FF0000"/>
          <w:u w:val="single"/>
        </w:rPr>
        <w:t xml:space="preserve"> </w:t>
      </w:r>
      <w:r w:rsidR="000531F7" w:rsidRPr="000531F7">
        <w:t>operator for flame effect displays.  A license may be limited to a certain type of display, effect or location.</w:t>
      </w:r>
    </w:p>
    <w:p w:rsidR="000531F7" w:rsidRPr="000531F7" w:rsidRDefault="000531F7" w:rsidP="001C50CC">
      <w:pPr>
        <w:ind w:left="1440"/>
      </w:pPr>
    </w:p>
    <w:p w:rsidR="000531F7" w:rsidRPr="000531F7" w:rsidRDefault="001C50CC" w:rsidP="001C50CC">
      <w:pPr>
        <w:ind w:left="1440"/>
        <w:rPr>
          <w:color w:val="000000"/>
        </w:rPr>
      </w:pPr>
      <w:r>
        <w:t>"</w:t>
      </w:r>
      <w:r w:rsidR="000531F7" w:rsidRPr="000531F7">
        <w:t xml:space="preserve">Illinois </w:t>
      </w:r>
      <w:r w:rsidR="00C14DE7">
        <w:t>D</w:t>
      </w:r>
      <w:r w:rsidR="00C14DE7" w:rsidRPr="000531F7">
        <w:t xml:space="preserve">isplay </w:t>
      </w:r>
      <w:r w:rsidR="00C14DE7">
        <w:t>R</w:t>
      </w:r>
      <w:r w:rsidR="00C14DE7" w:rsidRPr="000531F7">
        <w:t>eport</w:t>
      </w:r>
      <w:r>
        <w:t>"</w:t>
      </w:r>
      <w:r w:rsidR="000531F7" w:rsidRPr="000531F7">
        <w:t xml:space="preserve"> means the report filed by the lead operator with </w:t>
      </w:r>
      <w:r w:rsidR="00C575FF">
        <w:t>OSFM</w:t>
      </w:r>
      <w:r w:rsidR="000531F7" w:rsidRPr="000531F7">
        <w:t xml:space="preserve"> providing certain information with respect to the pyrotechnic display.  </w:t>
      </w:r>
    </w:p>
    <w:p w:rsidR="000531F7" w:rsidRDefault="000531F7" w:rsidP="001C50CC">
      <w:pPr>
        <w:ind w:left="1440"/>
        <w:rPr>
          <w:color w:val="000000"/>
        </w:rPr>
      </w:pPr>
    </w:p>
    <w:p w:rsidR="000D5E54" w:rsidRDefault="000D5E54" w:rsidP="001C50CC">
      <w:pPr>
        <w:ind w:left="1440"/>
        <w:rPr>
          <w:color w:val="000000"/>
        </w:rPr>
      </w:pPr>
      <w:r>
        <w:rPr>
          <w:color w:val="000000"/>
        </w:rPr>
        <w:t>"ISP" means the Illinois Department of State Police.</w:t>
      </w:r>
    </w:p>
    <w:p w:rsidR="000D5E54" w:rsidRPr="000531F7" w:rsidRDefault="000D5E54" w:rsidP="001C50CC">
      <w:pPr>
        <w:ind w:left="1440"/>
        <w:rPr>
          <w:color w:val="000000"/>
        </w:rPr>
      </w:pPr>
    </w:p>
    <w:p w:rsidR="000531F7" w:rsidRPr="000531F7" w:rsidRDefault="001C50CC" w:rsidP="001C50CC">
      <w:pPr>
        <w:ind w:left="1440"/>
      </w:pPr>
      <w:r w:rsidRPr="000A57D1">
        <w:rPr>
          <w:i/>
          <w:color w:val="000000"/>
        </w:rPr>
        <w:t>"</w:t>
      </w:r>
      <w:r w:rsidR="000531F7" w:rsidRPr="000A57D1">
        <w:rPr>
          <w:i/>
          <w:color w:val="000000"/>
        </w:rPr>
        <w:t>Lead pyrotechnic operator</w:t>
      </w:r>
      <w:r w:rsidRPr="000A57D1">
        <w:rPr>
          <w:i/>
          <w:color w:val="000000"/>
        </w:rPr>
        <w:t>"</w:t>
      </w:r>
      <w:r w:rsidR="000531F7" w:rsidRPr="000A57D1">
        <w:rPr>
          <w:i/>
          <w:color w:val="000000"/>
        </w:rPr>
        <w:t xml:space="preserve"> </w:t>
      </w:r>
      <w:r w:rsidR="009865A4">
        <w:rPr>
          <w:color w:val="000000"/>
        </w:rPr>
        <w:t xml:space="preserve">or "lead operator" </w:t>
      </w:r>
      <w:r w:rsidR="000531F7" w:rsidRPr="000A57D1">
        <w:rPr>
          <w:i/>
          <w:color w:val="000000"/>
        </w:rPr>
        <w:t>means the</w:t>
      </w:r>
      <w:r w:rsidR="000531F7" w:rsidRPr="000531F7">
        <w:rPr>
          <w:color w:val="000000"/>
        </w:rPr>
        <w:t xml:space="preserve"> on-site </w:t>
      </w:r>
      <w:r w:rsidR="000531F7" w:rsidRPr="000A57D1">
        <w:rPr>
          <w:i/>
          <w:color w:val="000000"/>
        </w:rPr>
        <w:t>individual</w:t>
      </w:r>
      <w:r w:rsidR="000531F7" w:rsidRPr="000531F7">
        <w:rPr>
          <w:color w:val="000000"/>
        </w:rPr>
        <w:t>, who is at least 21 years of age,</w:t>
      </w:r>
      <w:r w:rsidR="000531F7" w:rsidRPr="000531F7">
        <w:rPr>
          <w:i/>
          <w:color w:val="000000"/>
        </w:rPr>
        <w:t xml:space="preserve"> with overall responsibility for safety, setup, discharge, and supervision of </w:t>
      </w:r>
      <w:r w:rsidR="000D5E54">
        <w:rPr>
          <w:i/>
          <w:color w:val="000000"/>
        </w:rPr>
        <w:t>a</w:t>
      </w:r>
      <w:r w:rsidR="000531F7" w:rsidRPr="000531F7">
        <w:rPr>
          <w:i/>
          <w:color w:val="000000"/>
        </w:rPr>
        <w:t xml:space="preserve"> pyrotechnic display</w:t>
      </w:r>
      <w:r w:rsidR="00367A45">
        <w:rPr>
          <w:i/>
          <w:color w:val="000000"/>
        </w:rPr>
        <w:t xml:space="preserve"> or pyrotechnic service</w:t>
      </w:r>
      <w:r w:rsidR="000531F7" w:rsidRPr="000531F7">
        <w:rPr>
          <w:color w:val="000000"/>
        </w:rPr>
        <w:t>. [225 ILCS 227/5]</w:t>
      </w:r>
    </w:p>
    <w:p w:rsidR="000531F7" w:rsidRPr="000531F7" w:rsidRDefault="000531F7" w:rsidP="001C50CC">
      <w:pPr>
        <w:ind w:left="1440"/>
      </w:pPr>
    </w:p>
    <w:p w:rsidR="000531F7" w:rsidRPr="000531F7" w:rsidRDefault="001C50CC" w:rsidP="001C50CC">
      <w:pPr>
        <w:ind w:left="1440"/>
      </w:pPr>
      <w:r>
        <w:t>"</w:t>
      </w:r>
      <w:r w:rsidR="000531F7" w:rsidRPr="000531F7">
        <w:t>License</w:t>
      </w:r>
      <w:r>
        <w:t>"</w:t>
      </w:r>
      <w:r w:rsidR="000531F7" w:rsidRPr="000531F7">
        <w:t xml:space="preserve"> means the license issued by </w:t>
      </w:r>
      <w:r w:rsidR="00C575FF">
        <w:t>OSFM</w:t>
      </w:r>
      <w:r w:rsidR="000531F7" w:rsidRPr="000531F7">
        <w:t xml:space="preserve"> pursuant to the Act and this Part. </w:t>
      </w:r>
    </w:p>
    <w:p w:rsidR="000531F7" w:rsidRPr="000531F7" w:rsidRDefault="000531F7" w:rsidP="001C50CC">
      <w:pPr>
        <w:ind w:left="1440"/>
      </w:pPr>
    </w:p>
    <w:p w:rsidR="000531F7" w:rsidRPr="000531F7" w:rsidRDefault="001C50CC" w:rsidP="001C50CC">
      <w:pPr>
        <w:ind w:left="1440"/>
      </w:pPr>
      <w:r>
        <w:t>"</w:t>
      </w:r>
      <w:r w:rsidR="000531F7" w:rsidRPr="000531F7">
        <w:t>Licensee</w:t>
      </w:r>
      <w:r>
        <w:t>"</w:t>
      </w:r>
      <w:r w:rsidR="000531F7" w:rsidRPr="000531F7">
        <w:t xml:space="preserve"> means the individual licensed in accordance with the Act and this Part.</w:t>
      </w:r>
    </w:p>
    <w:p w:rsidR="000531F7" w:rsidRPr="000531F7" w:rsidRDefault="000531F7" w:rsidP="001C50CC">
      <w:pPr>
        <w:ind w:left="1440"/>
      </w:pPr>
    </w:p>
    <w:p w:rsidR="000531F7" w:rsidRPr="000531F7" w:rsidRDefault="001C50CC" w:rsidP="001C50CC">
      <w:pPr>
        <w:ind w:left="1440"/>
      </w:pPr>
      <w:r>
        <w:t>"</w:t>
      </w:r>
      <w:r w:rsidR="000531F7" w:rsidRPr="000531F7">
        <w:t>NFPA</w:t>
      </w:r>
      <w:r>
        <w:t>"</w:t>
      </w:r>
      <w:r w:rsidR="000531F7" w:rsidRPr="000531F7">
        <w:t xml:space="preserve"> means the National Fire Protection Association, a nationally recognized standards-making organization.</w:t>
      </w:r>
      <w:r w:rsidR="000531F7" w:rsidRPr="000531F7">
        <w:rPr>
          <w:u w:val="single"/>
        </w:rPr>
        <w:t xml:space="preserve"> </w:t>
      </w:r>
    </w:p>
    <w:p w:rsidR="000531F7" w:rsidRPr="000531F7" w:rsidRDefault="000531F7" w:rsidP="001C50CC">
      <w:pPr>
        <w:ind w:left="1440"/>
        <w:rPr>
          <w:i/>
        </w:rPr>
      </w:pPr>
    </w:p>
    <w:p w:rsidR="000531F7" w:rsidRPr="000531F7" w:rsidRDefault="000531F7" w:rsidP="000531F7"/>
    <w:p w:rsidR="000531F7" w:rsidRPr="000531F7" w:rsidRDefault="001C50CC" w:rsidP="001C50CC">
      <w:pPr>
        <w:ind w:left="720" w:firstLine="720"/>
      </w:pPr>
      <w:r>
        <w:rPr>
          <w:color w:val="000000"/>
        </w:rPr>
        <w:t>"</w:t>
      </w:r>
      <w:r w:rsidR="000531F7" w:rsidRPr="000531F7">
        <w:t>Officer</w:t>
      </w:r>
      <w:r>
        <w:t>"</w:t>
      </w:r>
      <w:r w:rsidR="000531F7" w:rsidRPr="000531F7">
        <w:t xml:space="preserve"> means:</w:t>
      </w:r>
    </w:p>
    <w:p w:rsidR="000531F7" w:rsidRPr="000531F7" w:rsidRDefault="000531F7" w:rsidP="000531F7"/>
    <w:p w:rsidR="000531F7" w:rsidRPr="000531F7" w:rsidRDefault="000531F7" w:rsidP="001C50CC">
      <w:pPr>
        <w:ind w:left="2160"/>
      </w:pPr>
      <w:r w:rsidRPr="000531F7">
        <w:rPr>
          <w:color w:val="000000"/>
        </w:rPr>
        <w:t>if the applicant is a political subdivision of the State, an appointed or elected official; or</w:t>
      </w:r>
    </w:p>
    <w:p w:rsidR="000531F7" w:rsidRPr="000531F7" w:rsidRDefault="000531F7" w:rsidP="001C50CC">
      <w:pPr>
        <w:ind w:left="2160"/>
      </w:pPr>
    </w:p>
    <w:p w:rsidR="000531F7" w:rsidRPr="000531F7" w:rsidRDefault="000531F7" w:rsidP="001C50CC">
      <w:pPr>
        <w:ind w:left="2160"/>
      </w:pPr>
      <w:r w:rsidRPr="000531F7">
        <w:t>if the business is a sole proprietorship, the owner of the business or any person exercising managerial control; or</w:t>
      </w:r>
    </w:p>
    <w:p w:rsidR="000531F7" w:rsidRPr="000531F7" w:rsidRDefault="000531F7" w:rsidP="001C50CC">
      <w:pPr>
        <w:ind w:left="2160"/>
      </w:pPr>
    </w:p>
    <w:p w:rsidR="000531F7" w:rsidRPr="000531F7" w:rsidRDefault="000531F7" w:rsidP="001C50CC">
      <w:pPr>
        <w:ind w:left="2160"/>
      </w:pPr>
      <w:r w:rsidRPr="000531F7">
        <w:t>if the business is a partnership, any partner who has at least 10% ownership interest or any person exercising managerial control; or</w:t>
      </w:r>
    </w:p>
    <w:p w:rsidR="000531F7" w:rsidRPr="000531F7" w:rsidRDefault="000531F7" w:rsidP="001C50CC">
      <w:pPr>
        <w:ind w:left="2160"/>
      </w:pPr>
    </w:p>
    <w:p w:rsidR="000531F7" w:rsidRDefault="000531F7" w:rsidP="001C50CC">
      <w:pPr>
        <w:ind w:left="2160"/>
      </w:pPr>
      <w:r w:rsidRPr="000531F7">
        <w:t xml:space="preserve">if the business is a corporation, any officer or director of the corporation, any person who has at least 10% ownership interest in </w:t>
      </w:r>
      <w:r w:rsidR="000A57D1">
        <w:t>the</w:t>
      </w:r>
      <w:r w:rsidRPr="000531F7">
        <w:t xml:space="preserve"> corporation, or any person exercising managerial control. </w:t>
      </w:r>
    </w:p>
    <w:p w:rsidR="000A2506" w:rsidRDefault="000A2506" w:rsidP="001C50CC">
      <w:pPr>
        <w:ind w:left="2160"/>
      </w:pPr>
    </w:p>
    <w:p w:rsidR="000A2506" w:rsidRPr="000531F7" w:rsidRDefault="000A2506" w:rsidP="000A2506">
      <w:pPr>
        <w:ind w:left="2160" w:hanging="720"/>
      </w:pPr>
      <w:r>
        <w:t>"OFSM" means the Office of the State Fire Marshal.</w:t>
      </w:r>
    </w:p>
    <w:p w:rsidR="000531F7" w:rsidRPr="000531F7" w:rsidRDefault="000531F7" w:rsidP="000531F7"/>
    <w:p w:rsidR="000531F7" w:rsidRPr="000531F7" w:rsidRDefault="001C50CC" w:rsidP="001C50CC">
      <w:pPr>
        <w:ind w:left="1440"/>
      </w:pPr>
      <w:r>
        <w:t>"</w:t>
      </w:r>
      <w:r w:rsidR="000531F7" w:rsidRPr="000531F7">
        <w:t>Outdoor professional display</w:t>
      </w:r>
      <w:r>
        <w:t>"</w:t>
      </w:r>
      <w:r w:rsidR="000531F7" w:rsidRPr="000531F7">
        <w:t xml:space="preserve"> means an outdoor pyrotechnic display that uses 1.3G fireworks and is at least 75</w:t>
      </w:r>
      <w:r>
        <w:t>'</w:t>
      </w:r>
      <w:r w:rsidR="000531F7" w:rsidRPr="000531F7">
        <w:t xml:space="preserve"> from the audience in accordance with NFPA 1123.  </w:t>
      </w:r>
    </w:p>
    <w:p w:rsidR="000531F7" w:rsidRPr="000531F7" w:rsidRDefault="000531F7" w:rsidP="001C50CC">
      <w:pPr>
        <w:ind w:left="720"/>
      </w:pPr>
    </w:p>
    <w:p w:rsidR="000531F7" w:rsidRPr="000531F7" w:rsidRDefault="001C50CC" w:rsidP="001C50CC">
      <w:pPr>
        <w:ind w:left="1440"/>
      </w:pPr>
      <w:r>
        <w:lastRenderedPageBreak/>
        <w:t>"</w:t>
      </w:r>
      <w:r w:rsidR="000531F7" w:rsidRPr="000531F7">
        <w:t>Outdoor professional license</w:t>
      </w:r>
      <w:r>
        <w:t>"</w:t>
      </w:r>
      <w:r w:rsidR="000531F7" w:rsidRPr="000531F7">
        <w:t xml:space="preserve"> means the license issued to a qualified lead pyrotechnic operator for 1.3G fireworks.  </w:t>
      </w:r>
    </w:p>
    <w:p w:rsidR="000531F7" w:rsidRPr="000531F7" w:rsidRDefault="000531F7" w:rsidP="000531F7"/>
    <w:p w:rsidR="000531F7" w:rsidRPr="000531F7" w:rsidRDefault="001C50CC" w:rsidP="001C50CC">
      <w:pPr>
        <w:ind w:left="1440"/>
      </w:pPr>
      <w:r>
        <w:rPr>
          <w:i/>
        </w:rPr>
        <w:t>"</w:t>
      </w:r>
      <w:r w:rsidR="000531F7" w:rsidRPr="000531F7">
        <w:rPr>
          <w:i/>
        </w:rPr>
        <w:t>Person</w:t>
      </w:r>
      <w:r>
        <w:rPr>
          <w:i/>
        </w:rPr>
        <w:t>"</w:t>
      </w:r>
      <w:r w:rsidR="000531F7" w:rsidRPr="000531F7">
        <w:rPr>
          <w:i/>
        </w:rPr>
        <w:t xml:space="preserve"> means an individual, firm, corporation, association, partnership, company, consortium, joint venture, commercial entity, state, municipality, or political subdivision of a state or any agency, department, or instrumentality of the </w:t>
      </w:r>
      <w:smartTag w:uri="urn:schemas-microsoft-com:office:smarttags" w:element="place">
        <w:smartTag w:uri="urn:schemas-microsoft-com:office:smarttags" w:element="country-region">
          <w:r w:rsidR="000531F7" w:rsidRPr="000531F7">
            <w:rPr>
              <w:i/>
            </w:rPr>
            <w:t>United States</w:t>
          </w:r>
        </w:smartTag>
      </w:smartTag>
      <w:r w:rsidR="000531F7" w:rsidRPr="000531F7">
        <w:rPr>
          <w:i/>
        </w:rPr>
        <w:t xml:space="preserve"> and any officer, agent, or employee of these entities.</w:t>
      </w:r>
      <w:r w:rsidR="000531F7" w:rsidRPr="000531F7">
        <w:t xml:space="preserve">  [225 ILCS 227/5]</w:t>
      </w:r>
    </w:p>
    <w:p w:rsidR="000531F7" w:rsidRPr="000531F7" w:rsidRDefault="000531F7" w:rsidP="001C50CC">
      <w:pPr>
        <w:ind w:left="1440"/>
      </w:pPr>
    </w:p>
    <w:p w:rsidR="00367A45" w:rsidRPr="000B7217" w:rsidRDefault="00367A45" w:rsidP="00367A45">
      <w:pPr>
        <w:ind w:left="1440"/>
        <w:rPr>
          <w:color w:val="1F497D"/>
        </w:rPr>
      </w:pPr>
      <w:r w:rsidRPr="000B7217">
        <w:rPr>
          <w:i/>
          <w:color w:val="1F497D"/>
        </w:rPr>
        <w:t>"Production company" means any person in the film, digital and video media, television, commercial, and theatrical stage industry who provides pyrotechnic services or pyrotechnic display services as part of a film, digital and video media, television, commercial, or theatrical production in the State of Illinois.</w:t>
      </w:r>
      <w:r w:rsidRPr="000B7217">
        <w:rPr>
          <w:color w:val="1F497D"/>
        </w:rPr>
        <w:t xml:space="preserve"> [225 ILCS 227/5]</w:t>
      </w:r>
    </w:p>
    <w:p w:rsidR="00367A45" w:rsidRDefault="00367A45" w:rsidP="001C50CC">
      <w:pPr>
        <w:ind w:left="1440"/>
      </w:pPr>
    </w:p>
    <w:p w:rsidR="000531F7" w:rsidRPr="000531F7" w:rsidRDefault="001C50CC" w:rsidP="001C50CC">
      <w:pPr>
        <w:ind w:left="1440"/>
      </w:pPr>
      <w:r>
        <w:t>"</w:t>
      </w:r>
      <w:r w:rsidR="000531F7" w:rsidRPr="000531F7">
        <w:t>Proscenium curtain</w:t>
      </w:r>
      <w:r>
        <w:t>"</w:t>
      </w:r>
      <w:r w:rsidR="000531F7" w:rsidRPr="000531F7">
        <w:t xml:space="preserve"> means the curtain covering the opening of the stage </w:t>
      </w:r>
      <w:r w:rsidR="000A57D1">
        <w:t>that</w:t>
      </w:r>
      <w:r w:rsidR="000531F7" w:rsidRPr="000531F7">
        <w:t xml:space="preserve"> is constructed and mounted in a manner </w:t>
      </w:r>
      <w:r w:rsidR="000A57D1">
        <w:t>that</w:t>
      </w:r>
      <w:r w:rsidR="000531F7" w:rsidRPr="000531F7">
        <w:t xml:space="preserve"> intercepts hot gases, flames and smoke and </w:t>
      </w:r>
      <w:r w:rsidR="000A57D1">
        <w:t>that</w:t>
      </w:r>
      <w:r w:rsidR="000531F7" w:rsidRPr="000531F7">
        <w:t xml:space="preserve"> prevents flame from a fire on the stage from becoming visible from the auditorium side.</w:t>
      </w:r>
    </w:p>
    <w:p w:rsidR="000531F7" w:rsidRPr="000531F7" w:rsidRDefault="000531F7" w:rsidP="001C50CC">
      <w:pPr>
        <w:ind w:left="1440"/>
      </w:pPr>
    </w:p>
    <w:p w:rsidR="000531F7" w:rsidRPr="000531F7" w:rsidRDefault="001C50CC" w:rsidP="001C50CC">
      <w:pPr>
        <w:ind w:left="1440"/>
      </w:pPr>
      <w:r>
        <w:t>"</w:t>
      </w:r>
      <w:r w:rsidR="000531F7" w:rsidRPr="000531F7">
        <w:t>Proximate audience display</w:t>
      </w:r>
      <w:r>
        <w:t>"</w:t>
      </w:r>
      <w:r w:rsidR="000531F7" w:rsidRPr="000531F7">
        <w:t xml:space="preserve"> means a display of special effects fireworks that occurs within a building or structure or </w:t>
      </w:r>
      <w:r w:rsidR="00DE19E5">
        <w:t xml:space="preserve">that </w:t>
      </w:r>
      <w:r w:rsidR="000531F7" w:rsidRPr="000531F7">
        <w:t>occurs outside before an audience closer than 75</w:t>
      </w:r>
      <w:r>
        <w:t>'</w:t>
      </w:r>
      <w:r w:rsidR="000531F7" w:rsidRPr="000531F7">
        <w:t xml:space="preserve"> to the pyrotechnic or flame devices.  </w:t>
      </w:r>
    </w:p>
    <w:p w:rsidR="000531F7" w:rsidRPr="000531F7" w:rsidRDefault="000531F7" w:rsidP="001C50CC">
      <w:pPr>
        <w:ind w:left="1440"/>
      </w:pPr>
    </w:p>
    <w:p w:rsidR="000531F7" w:rsidRPr="000531F7" w:rsidRDefault="001C50CC" w:rsidP="001C50CC">
      <w:pPr>
        <w:ind w:left="1440"/>
        <w:rPr>
          <w:i/>
        </w:rPr>
      </w:pPr>
      <w:r>
        <w:t>"</w:t>
      </w:r>
      <w:r w:rsidR="000531F7" w:rsidRPr="000531F7">
        <w:t>Proximate audience license</w:t>
      </w:r>
      <w:r>
        <w:t>"</w:t>
      </w:r>
      <w:r w:rsidR="000531F7" w:rsidRPr="000531F7">
        <w:t xml:space="preserve"> means a license issued to a qualified lead pyrotechnic operator for proximate audience displays.  </w:t>
      </w:r>
      <w:r w:rsidR="00712C1A">
        <w:t>The</w:t>
      </w:r>
      <w:r w:rsidR="000531F7" w:rsidRPr="000531F7">
        <w:t xml:space="preserve"> license may be limited to a certain type of display, effect or location.</w:t>
      </w:r>
    </w:p>
    <w:p w:rsidR="000531F7" w:rsidRPr="000531F7" w:rsidRDefault="000531F7" w:rsidP="001C50CC">
      <w:pPr>
        <w:ind w:left="1440"/>
        <w:rPr>
          <w:i/>
        </w:rPr>
      </w:pPr>
    </w:p>
    <w:p w:rsidR="000531F7" w:rsidRPr="001C50CC" w:rsidRDefault="001C50CC" w:rsidP="001C50CC">
      <w:pPr>
        <w:ind w:left="1440"/>
      </w:pPr>
      <w:r>
        <w:rPr>
          <w:i/>
        </w:rPr>
        <w:t>"</w:t>
      </w:r>
      <w:r w:rsidR="000531F7" w:rsidRPr="000531F7">
        <w:rPr>
          <w:i/>
        </w:rPr>
        <w:t>Pyrotechnic display</w:t>
      </w:r>
      <w:r>
        <w:rPr>
          <w:i/>
        </w:rPr>
        <w:t>"</w:t>
      </w:r>
      <w:r w:rsidR="000531F7" w:rsidRPr="000531F7">
        <w:rPr>
          <w:i/>
        </w:rPr>
        <w:t xml:space="preserve"> or </w:t>
      </w:r>
      <w:r>
        <w:rPr>
          <w:i/>
        </w:rPr>
        <w:t>"</w:t>
      </w:r>
      <w:r w:rsidR="000531F7" w:rsidRPr="000531F7">
        <w:rPr>
          <w:i/>
        </w:rPr>
        <w:t>display</w:t>
      </w:r>
      <w:r>
        <w:rPr>
          <w:i/>
        </w:rPr>
        <w:t>"</w:t>
      </w:r>
      <w:r w:rsidR="000531F7" w:rsidRPr="000531F7">
        <w:rPr>
          <w:i/>
        </w:rPr>
        <w:t xml:space="preserve"> means the detonation, ignition, or deflagration of display fireworks or flame effects to produce a visual or audible effect of an exhibitional nature before the public, invitees, or licensees, regardless of whether </w:t>
      </w:r>
      <w:r w:rsidR="000531F7" w:rsidRPr="000531F7">
        <w:rPr>
          <w:i/>
          <w:color w:val="000000"/>
        </w:rPr>
        <w:t xml:space="preserve">admission is charged. </w:t>
      </w:r>
      <w:r w:rsidR="000531F7" w:rsidRPr="000531F7">
        <w:rPr>
          <w:color w:val="000000"/>
        </w:rPr>
        <w:t>[225 ILCS 227/5]</w:t>
      </w:r>
    </w:p>
    <w:p w:rsidR="000531F7" w:rsidRPr="005A0179" w:rsidRDefault="000531F7" w:rsidP="005A0179">
      <w:pPr>
        <w:ind w:left="1440"/>
      </w:pPr>
    </w:p>
    <w:p w:rsidR="000531F7" w:rsidRPr="005A0179" w:rsidRDefault="001C50CC" w:rsidP="005A0179">
      <w:pPr>
        <w:ind w:left="1440"/>
      </w:pPr>
      <w:r w:rsidRPr="005A0179">
        <w:rPr>
          <w:i/>
        </w:rPr>
        <w:t>"</w:t>
      </w:r>
      <w:r w:rsidR="000531F7" w:rsidRPr="005A0179">
        <w:rPr>
          <w:i/>
        </w:rPr>
        <w:t xml:space="preserve">Pyrotechnic </w:t>
      </w:r>
      <w:r w:rsidR="00712C1A">
        <w:rPr>
          <w:i/>
        </w:rPr>
        <w:t>d</w:t>
      </w:r>
      <w:r w:rsidR="000531F7" w:rsidRPr="005A0179">
        <w:rPr>
          <w:i/>
        </w:rPr>
        <w:t>istributor</w:t>
      </w:r>
      <w:r w:rsidRPr="005A0179">
        <w:rPr>
          <w:i/>
        </w:rPr>
        <w:t>"</w:t>
      </w:r>
      <w:r w:rsidR="000531F7" w:rsidRPr="005A0179">
        <w:rPr>
          <w:i/>
        </w:rPr>
        <w:t xml:space="preserve"> or </w:t>
      </w:r>
      <w:r w:rsidRPr="005A0179">
        <w:rPr>
          <w:i/>
        </w:rPr>
        <w:t>"</w:t>
      </w:r>
      <w:r w:rsidR="000531F7" w:rsidRPr="005A0179">
        <w:rPr>
          <w:i/>
        </w:rPr>
        <w:t>distributor</w:t>
      </w:r>
      <w:r w:rsidRPr="005A0179">
        <w:rPr>
          <w:i/>
        </w:rPr>
        <w:t>"</w:t>
      </w:r>
      <w:r w:rsidR="000531F7" w:rsidRPr="005A0179">
        <w:rPr>
          <w:i/>
        </w:rPr>
        <w:t xml:space="preserve"> means any person who distributes display fireworks for sale in the State of </w:t>
      </w:r>
      <w:smartTag w:uri="urn:schemas-microsoft-com:office:smarttags" w:element="State">
        <w:r w:rsidR="000531F7" w:rsidRPr="005A0179">
          <w:rPr>
            <w:i/>
          </w:rPr>
          <w:t>Illinois</w:t>
        </w:r>
      </w:smartTag>
      <w:r w:rsidR="000531F7" w:rsidRPr="005A0179">
        <w:rPr>
          <w:i/>
        </w:rPr>
        <w:t xml:space="preserve"> or provides them as part of a pyrotechnic display service in the State of </w:t>
      </w:r>
      <w:smartTag w:uri="urn:schemas-microsoft-com:office:smarttags" w:element="place">
        <w:smartTag w:uri="urn:schemas-microsoft-com:office:smarttags" w:element="State">
          <w:r w:rsidR="000531F7" w:rsidRPr="005A0179">
            <w:rPr>
              <w:i/>
            </w:rPr>
            <w:t>Illinois</w:t>
          </w:r>
        </w:smartTag>
      </w:smartTag>
      <w:r w:rsidR="000531F7" w:rsidRPr="005A0179">
        <w:rPr>
          <w:i/>
        </w:rPr>
        <w:t xml:space="preserve"> or provides only pyrotechnic services</w:t>
      </w:r>
      <w:r w:rsidR="000531F7" w:rsidRPr="005A0179">
        <w:t xml:space="preserve">.  [225 ILCS 227/5]  </w:t>
      </w:r>
    </w:p>
    <w:p w:rsidR="000531F7" w:rsidRDefault="000531F7" w:rsidP="005A0179"/>
    <w:p w:rsidR="00367A45" w:rsidRPr="000B7217" w:rsidRDefault="00367A45" w:rsidP="00367A45">
      <w:pPr>
        <w:ind w:left="1440"/>
        <w:rPr>
          <w:color w:val="1F497D"/>
        </w:rPr>
      </w:pPr>
      <w:r w:rsidRPr="000A2506">
        <w:rPr>
          <w:i/>
          <w:iCs/>
          <w:color w:val="1F497D"/>
        </w:rPr>
        <w:t>"Pyrotechnic service" means the detonation, ignition or deflagration of display fireworks, special effects or flame effects to produce a visual or audible effect.</w:t>
      </w:r>
      <w:r w:rsidRPr="000B7217">
        <w:rPr>
          <w:iCs/>
          <w:color w:val="1F497D"/>
        </w:rPr>
        <w:t xml:space="preserve">  [225 ILCS 227/5]</w:t>
      </w:r>
    </w:p>
    <w:p w:rsidR="00367A45" w:rsidRPr="000A2506" w:rsidRDefault="00367A45" w:rsidP="005A0179">
      <w:pPr>
        <w:rPr>
          <w:i/>
        </w:rPr>
      </w:pPr>
    </w:p>
    <w:p w:rsidR="000531F7" w:rsidRPr="00712C1A" w:rsidRDefault="001C50CC" w:rsidP="00712C1A">
      <w:pPr>
        <w:ind w:left="1440"/>
      </w:pPr>
      <w:r w:rsidRPr="000A2506">
        <w:rPr>
          <w:i/>
        </w:rPr>
        <w:t>"</w:t>
      </w:r>
      <w:r w:rsidR="000531F7" w:rsidRPr="000A2506">
        <w:rPr>
          <w:i/>
        </w:rPr>
        <w:t>Special effects fireworks</w:t>
      </w:r>
      <w:r w:rsidRPr="000A2506">
        <w:rPr>
          <w:i/>
        </w:rPr>
        <w:t>"</w:t>
      </w:r>
      <w:r w:rsidR="000531F7" w:rsidRPr="000A2506">
        <w:rPr>
          <w:i/>
        </w:rPr>
        <w:t xml:space="preserve"> means pyrotechnic devices used for special effects by professionals in the performing arts in conjunction with theatrical, musical, or</w:t>
      </w:r>
      <w:r w:rsidR="000531F7" w:rsidRPr="00712C1A">
        <w:t xml:space="preserve"> </w:t>
      </w:r>
      <w:r w:rsidR="000531F7" w:rsidRPr="000A2506">
        <w:rPr>
          <w:i/>
        </w:rPr>
        <w:t xml:space="preserve">other productions that are similar to consumer fireworks in chemical compositions and construction, but are not intended for consumer use and are not labeled as such and must be identified as </w:t>
      </w:r>
      <w:r w:rsidRPr="000A2506">
        <w:rPr>
          <w:i/>
        </w:rPr>
        <w:t>"</w:t>
      </w:r>
      <w:r w:rsidR="000531F7" w:rsidRPr="000A2506">
        <w:rPr>
          <w:i/>
        </w:rPr>
        <w:t>intended for indoor use</w:t>
      </w:r>
      <w:r w:rsidRPr="000A2506">
        <w:rPr>
          <w:i/>
        </w:rPr>
        <w:t>"</w:t>
      </w:r>
      <w:r w:rsidR="000531F7" w:rsidRPr="000A2506">
        <w:rPr>
          <w:i/>
        </w:rPr>
        <w:t xml:space="preserve">.  Special effects fireworks are classified as fireworks UN0431 or UN0432 by </w:t>
      </w:r>
      <w:r w:rsidR="00712C1A" w:rsidRPr="000A2506">
        <w:rPr>
          <w:i/>
        </w:rPr>
        <w:t>USDOT</w:t>
      </w:r>
      <w:r w:rsidR="000531F7" w:rsidRPr="000A2506">
        <w:rPr>
          <w:i/>
        </w:rPr>
        <w:t xml:space="preserve"> under 49 CFR 172.101</w:t>
      </w:r>
      <w:r w:rsidR="000531F7" w:rsidRPr="000A2506">
        <w:t>.  [225 ILCS 227/5]</w:t>
      </w:r>
      <w:r w:rsidR="000531F7" w:rsidRPr="000A2506">
        <w:rPr>
          <w:i/>
        </w:rPr>
        <w:t xml:space="preserve">  </w:t>
      </w:r>
      <w:r w:rsidR="000D5E54" w:rsidRPr="009865A4">
        <w:t>USDOT</w:t>
      </w:r>
      <w:r w:rsidR="000531F7" w:rsidRPr="009865A4">
        <w:t xml:space="preserve"> assigns the following division </w:t>
      </w:r>
      <w:r w:rsidR="000531F7" w:rsidRPr="00712C1A">
        <w:t xml:space="preserve">numbers to the above-referenced pyrotechnic article identification numbers:  UN0431 (1.4G) and UN0432 (1.4S).  </w:t>
      </w:r>
      <w:r w:rsidR="00712C1A" w:rsidRPr="00712C1A">
        <w:t xml:space="preserve">(See </w:t>
      </w:r>
      <w:r w:rsidR="000531F7" w:rsidRPr="00712C1A">
        <w:t>49 CFR 172.101.</w:t>
      </w:r>
      <w:r w:rsidR="00712C1A" w:rsidRPr="00712C1A">
        <w:t>)</w:t>
      </w:r>
      <w:r w:rsidR="000531F7" w:rsidRPr="00712C1A">
        <w:t xml:space="preserve">  </w:t>
      </w:r>
    </w:p>
    <w:p w:rsidR="000531F7" w:rsidRPr="000531F7" w:rsidRDefault="000531F7" w:rsidP="001C50CC">
      <w:pPr>
        <w:ind w:left="1440"/>
      </w:pPr>
    </w:p>
    <w:p w:rsidR="000531F7" w:rsidRDefault="001C50CC" w:rsidP="001C50CC">
      <w:pPr>
        <w:ind w:left="1440"/>
      </w:pPr>
      <w:r>
        <w:t>"</w:t>
      </w:r>
      <w:r w:rsidR="000531F7" w:rsidRPr="000531F7">
        <w:t>Supervision</w:t>
      </w:r>
      <w:r>
        <w:t>"</w:t>
      </w:r>
      <w:r w:rsidR="000531F7" w:rsidRPr="000531F7">
        <w:t xml:space="preserve"> means direction and management of the activities of personnel in the safety, setup and display of a pyrotechnic display.</w:t>
      </w:r>
    </w:p>
    <w:p w:rsidR="00712C1A" w:rsidRDefault="00712C1A" w:rsidP="001C50CC">
      <w:pPr>
        <w:ind w:left="1440"/>
      </w:pPr>
    </w:p>
    <w:p w:rsidR="00712C1A" w:rsidRDefault="00712C1A" w:rsidP="001C50CC">
      <w:pPr>
        <w:ind w:left="1440"/>
      </w:pPr>
      <w:r>
        <w:t>"USDOT" means the United States Department of Transportation.</w:t>
      </w:r>
    </w:p>
    <w:p w:rsidR="00367A45" w:rsidRDefault="00367A45" w:rsidP="00367A45"/>
    <w:p w:rsidR="00367A45" w:rsidRPr="00D55B37" w:rsidRDefault="00367A45">
      <w:pPr>
        <w:pStyle w:val="JCARSourceNote"/>
        <w:ind w:left="720"/>
      </w:pPr>
      <w:r w:rsidRPr="00D55B37">
        <w:t xml:space="preserve">(Source:  </w:t>
      </w:r>
      <w:r>
        <w:t>Amended</w:t>
      </w:r>
      <w:r w:rsidRPr="00D55B37">
        <w:t xml:space="preserve"> at </w:t>
      </w:r>
      <w:r>
        <w:t>34 I</w:t>
      </w:r>
      <w:r w:rsidRPr="00D55B37">
        <w:t xml:space="preserve">ll. Reg. </w:t>
      </w:r>
      <w:r w:rsidR="00040763">
        <w:t>16524</w:t>
      </w:r>
      <w:r w:rsidRPr="00D55B37">
        <w:t xml:space="preserve">, effective </w:t>
      </w:r>
      <w:r w:rsidR="00040763">
        <w:t>October 6, 2010</w:t>
      </w:r>
      <w:r w:rsidRPr="00D55B37">
        <w:t>)</w:t>
      </w:r>
    </w:p>
    <w:sectPr w:rsidR="00367A45"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847" w:rsidRDefault="00323847">
      <w:r>
        <w:separator/>
      </w:r>
    </w:p>
  </w:endnote>
  <w:endnote w:type="continuationSeparator" w:id="0">
    <w:p w:rsidR="00323847" w:rsidRDefault="0032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847" w:rsidRDefault="00323847">
      <w:r>
        <w:separator/>
      </w:r>
    </w:p>
  </w:footnote>
  <w:footnote w:type="continuationSeparator" w:id="0">
    <w:p w:rsidR="00323847" w:rsidRDefault="00323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31F7"/>
    <w:rsid w:val="00001F1D"/>
    <w:rsid w:val="00011A7D"/>
    <w:rsid w:val="000122C7"/>
    <w:rsid w:val="000158C8"/>
    <w:rsid w:val="00023902"/>
    <w:rsid w:val="00023DDC"/>
    <w:rsid w:val="00024942"/>
    <w:rsid w:val="00026C9D"/>
    <w:rsid w:val="00026F05"/>
    <w:rsid w:val="00030823"/>
    <w:rsid w:val="00031AC4"/>
    <w:rsid w:val="0004011F"/>
    <w:rsid w:val="00040763"/>
    <w:rsid w:val="00042314"/>
    <w:rsid w:val="00050531"/>
    <w:rsid w:val="000531F7"/>
    <w:rsid w:val="00066013"/>
    <w:rsid w:val="000676A6"/>
    <w:rsid w:val="00074368"/>
    <w:rsid w:val="000765E0"/>
    <w:rsid w:val="00083E97"/>
    <w:rsid w:val="0008689B"/>
    <w:rsid w:val="000943C4"/>
    <w:rsid w:val="00097B01"/>
    <w:rsid w:val="000A2506"/>
    <w:rsid w:val="000A4C0F"/>
    <w:rsid w:val="000A57D1"/>
    <w:rsid w:val="000B2808"/>
    <w:rsid w:val="000B2839"/>
    <w:rsid w:val="000B4119"/>
    <w:rsid w:val="000B7217"/>
    <w:rsid w:val="000C6D3D"/>
    <w:rsid w:val="000C7A6D"/>
    <w:rsid w:val="000D074F"/>
    <w:rsid w:val="000D225F"/>
    <w:rsid w:val="000D269B"/>
    <w:rsid w:val="000D5E54"/>
    <w:rsid w:val="000E08CB"/>
    <w:rsid w:val="000E6BBD"/>
    <w:rsid w:val="000E6FF6"/>
    <w:rsid w:val="000E7A0A"/>
    <w:rsid w:val="000F25A1"/>
    <w:rsid w:val="00110A0B"/>
    <w:rsid w:val="00114190"/>
    <w:rsid w:val="00122017"/>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2E1B"/>
    <w:rsid w:val="001B5F27"/>
    <w:rsid w:val="001C1D61"/>
    <w:rsid w:val="001C50CC"/>
    <w:rsid w:val="001C71C2"/>
    <w:rsid w:val="001C7D95"/>
    <w:rsid w:val="001D0EBA"/>
    <w:rsid w:val="001D0EFC"/>
    <w:rsid w:val="001E3074"/>
    <w:rsid w:val="001F04EB"/>
    <w:rsid w:val="001F572B"/>
    <w:rsid w:val="002015E7"/>
    <w:rsid w:val="002047E2"/>
    <w:rsid w:val="00207D79"/>
    <w:rsid w:val="002133B1"/>
    <w:rsid w:val="00213BC5"/>
    <w:rsid w:val="0022052A"/>
    <w:rsid w:val="002209C0"/>
    <w:rsid w:val="00220B91"/>
    <w:rsid w:val="00225354"/>
    <w:rsid w:val="0023173C"/>
    <w:rsid w:val="002324A0"/>
    <w:rsid w:val="002325F1"/>
    <w:rsid w:val="00236E01"/>
    <w:rsid w:val="002375DD"/>
    <w:rsid w:val="002524EC"/>
    <w:rsid w:val="0026224A"/>
    <w:rsid w:val="002667B7"/>
    <w:rsid w:val="00272138"/>
    <w:rsid w:val="002721C1"/>
    <w:rsid w:val="00272986"/>
    <w:rsid w:val="00274640"/>
    <w:rsid w:val="002760EE"/>
    <w:rsid w:val="00297DA9"/>
    <w:rsid w:val="002A54F1"/>
    <w:rsid w:val="002A643F"/>
    <w:rsid w:val="002A72C2"/>
    <w:rsid w:val="002A7CB6"/>
    <w:rsid w:val="002B12DF"/>
    <w:rsid w:val="002C3348"/>
    <w:rsid w:val="002C5D80"/>
    <w:rsid w:val="002C75E4"/>
    <w:rsid w:val="002D3C4D"/>
    <w:rsid w:val="002D3FBA"/>
    <w:rsid w:val="002D7620"/>
    <w:rsid w:val="00305AAE"/>
    <w:rsid w:val="00311C50"/>
    <w:rsid w:val="00314233"/>
    <w:rsid w:val="00322AC2"/>
    <w:rsid w:val="00323847"/>
    <w:rsid w:val="00323B50"/>
    <w:rsid w:val="00337BB9"/>
    <w:rsid w:val="00337CEB"/>
    <w:rsid w:val="00350372"/>
    <w:rsid w:val="00356003"/>
    <w:rsid w:val="00367A2E"/>
    <w:rsid w:val="00367A45"/>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7CC6"/>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396C"/>
    <w:rsid w:val="00544B77"/>
    <w:rsid w:val="0056157E"/>
    <w:rsid w:val="0056501E"/>
    <w:rsid w:val="00571719"/>
    <w:rsid w:val="00571A8B"/>
    <w:rsid w:val="00573770"/>
    <w:rsid w:val="00576975"/>
    <w:rsid w:val="005777E6"/>
    <w:rsid w:val="00586A81"/>
    <w:rsid w:val="005901D4"/>
    <w:rsid w:val="005948A7"/>
    <w:rsid w:val="005A0179"/>
    <w:rsid w:val="005A2494"/>
    <w:rsid w:val="005A73F7"/>
    <w:rsid w:val="005D35F3"/>
    <w:rsid w:val="005E03A7"/>
    <w:rsid w:val="005E3D55"/>
    <w:rsid w:val="006132CE"/>
    <w:rsid w:val="00620BBA"/>
    <w:rsid w:val="006247D4"/>
    <w:rsid w:val="00631875"/>
    <w:rsid w:val="00641AEA"/>
    <w:rsid w:val="0064660E"/>
    <w:rsid w:val="00651FF5"/>
    <w:rsid w:val="0066543B"/>
    <w:rsid w:val="00670B89"/>
    <w:rsid w:val="00671BE8"/>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26A5"/>
    <w:rsid w:val="006C45D5"/>
    <w:rsid w:val="006E1AE0"/>
    <w:rsid w:val="00702A38"/>
    <w:rsid w:val="0070602C"/>
    <w:rsid w:val="00712C1A"/>
    <w:rsid w:val="00717DBE"/>
    <w:rsid w:val="00720025"/>
    <w:rsid w:val="00727763"/>
    <w:rsid w:val="007278C5"/>
    <w:rsid w:val="00737469"/>
    <w:rsid w:val="00750400"/>
    <w:rsid w:val="0076695F"/>
    <w:rsid w:val="00776B13"/>
    <w:rsid w:val="00776D1C"/>
    <w:rsid w:val="00777A7A"/>
    <w:rsid w:val="00780733"/>
    <w:rsid w:val="00780B43"/>
    <w:rsid w:val="00786189"/>
    <w:rsid w:val="00790388"/>
    <w:rsid w:val="00794C7C"/>
    <w:rsid w:val="00796D0E"/>
    <w:rsid w:val="007A1867"/>
    <w:rsid w:val="007A7D79"/>
    <w:rsid w:val="007C4EE5"/>
    <w:rsid w:val="007E5206"/>
    <w:rsid w:val="007F1A7F"/>
    <w:rsid w:val="007F28A2"/>
    <w:rsid w:val="007F3365"/>
    <w:rsid w:val="007F5596"/>
    <w:rsid w:val="00804082"/>
    <w:rsid w:val="00805D72"/>
    <w:rsid w:val="00806780"/>
    <w:rsid w:val="00807EC8"/>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625B"/>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865A4"/>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DF6"/>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131"/>
    <w:rsid w:val="00A97CAE"/>
    <w:rsid w:val="00AA387B"/>
    <w:rsid w:val="00AA6F19"/>
    <w:rsid w:val="00AB12CF"/>
    <w:rsid w:val="00AB1466"/>
    <w:rsid w:val="00AC0DD5"/>
    <w:rsid w:val="00AC4914"/>
    <w:rsid w:val="00AC6F0C"/>
    <w:rsid w:val="00AC7225"/>
    <w:rsid w:val="00AD2A5F"/>
    <w:rsid w:val="00AD5ED3"/>
    <w:rsid w:val="00AD71D3"/>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57C76"/>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4DE7"/>
    <w:rsid w:val="00C15FD6"/>
    <w:rsid w:val="00C17F24"/>
    <w:rsid w:val="00C2596B"/>
    <w:rsid w:val="00C319B3"/>
    <w:rsid w:val="00C42A93"/>
    <w:rsid w:val="00C4537A"/>
    <w:rsid w:val="00C50195"/>
    <w:rsid w:val="00C575FF"/>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C7D15"/>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D56CB"/>
    <w:rsid w:val="00DE19E5"/>
    <w:rsid w:val="00DE3439"/>
    <w:rsid w:val="00DF0813"/>
    <w:rsid w:val="00DF25BD"/>
    <w:rsid w:val="00E11728"/>
    <w:rsid w:val="00E24878"/>
    <w:rsid w:val="00E34B29"/>
    <w:rsid w:val="00E406C7"/>
    <w:rsid w:val="00E40FDC"/>
    <w:rsid w:val="00E41211"/>
    <w:rsid w:val="00E4457E"/>
    <w:rsid w:val="00E47B6D"/>
    <w:rsid w:val="00E7024C"/>
    <w:rsid w:val="00E70FA6"/>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06DD1"/>
    <w:rsid w:val="00F12353"/>
    <w:rsid w:val="00F128F8"/>
    <w:rsid w:val="00F12CAF"/>
    <w:rsid w:val="00F13E5A"/>
    <w:rsid w:val="00F16AA7"/>
    <w:rsid w:val="00F43DEE"/>
    <w:rsid w:val="00F44D59"/>
    <w:rsid w:val="00F46DB5"/>
    <w:rsid w:val="00F50CD3"/>
    <w:rsid w:val="00F51039"/>
    <w:rsid w:val="00F525F7"/>
    <w:rsid w:val="00F530C7"/>
    <w:rsid w:val="00F73B7F"/>
    <w:rsid w:val="00F82FB8"/>
    <w:rsid w:val="00F83011"/>
    <w:rsid w:val="00F83DF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0531F7"/>
    <w:rPr>
      <w:rFonts w:ascii="Courier New" w:eastAsia="Times New Roman"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0531F7"/>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7304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